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432" w:type="dxa"/>
        <w:tblLook w:val="0000" w:firstRow="0" w:lastRow="0" w:firstColumn="0" w:lastColumn="0" w:noHBand="0" w:noVBand="0"/>
      </w:tblPr>
      <w:tblGrid>
        <w:gridCol w:w="4140"/>
        <w:gridCol w:w="6300"/>
      </w:tblGrid>
      <w:tr w:rsidR="003E24DC" w:rsidRPr="00EC4E81" w:rsidTr="00A43D3F">
        <w:tc>
          <w:tcPr>
            <w:tcW w:w="4140" w:type="dxa"/>
          </w:tcPr>
          <w:p w:rsidR="003E24DC" w:rsidRPr="00EC4E81" w:rsidRDefault="003E24DC" w:rsidP="00A43D3F">
            <w:pPr>
              <w:jc w:val="center"/>
              <w:rPr>
                <w:rFonts w:asciiTheme="majorHAnsi" w:hAnsiTheme="majorHAnsi" w:cstheme="majorHAnsi"/>
                <w:b/>
                <w:lang w:val="nl-NL"/>
              </w:rPr>
            </w:pPr>
            <w:bookmarkStart w:id="0" w:name="_GoBack"/>
            <w:bookmarkEnd w:id="0"/>
            <w:r w:rsidRPr="00EC4E81">
              <w:rPr>
                <w:rFonts w:asciiTheme="majorHAnsi" w:hAnsiTheme="majorHAnsi" w:cstheme="majorHAnsi"/>
                <w:b/>
                <w:lang w:val="nl-NL"/>
              </w:rPr>
              <w:t>ỦY BAN NHÂN DÂN</w:t>
            </w:r>
          </w:p>
          <w:p w:rsidR="003E24DC" w:rsidRPr="00EC4E81" w:rsidRDefault="003E24DC" w:rsidP="00A43D3F">
            <w:pPr>
              <w:jc w:val="center"/>
              <w:rPr>
                <w:rFonts w:asciiTheme="majorHAnsi" w:hAnsiTheme="majorHAnsi" w:cstheme="majorHAnsi"/>
                <w:b/>
                <w:lang w:val="nl-NL"/>
              </w:rPr>
            </w:pPr>
            <w:r w:rsidRPr="00EC4E81">
              <w:rPr>
                <w:rFonts w:asciiTheme="majorHAnsi" w:hAnsiTheme="majorHAnsi" w:cstheme="majorHAnsi"/>
                <w:noProof/>
                <w:sz w:val="26"/>
              </w:rPr>
              <mc:AlternateContent>
                <mc:Choice Requires="wps">
                  <w:drawing>
                    <wp:anchor distT="0" distB="0" distL="114300" distR="114300" simplePos="0" relativeHeight="251661312" behindDoc="0" locked="0" layoutInCell="1" allowOverlap="1" wp14:anchorId="04D71E97" wp14:editId="4BBD2786">
                      <wp:simplePos x="0" y="0"/>
                      <wp:positionH relativeFrom="column">
                        <wp:posOffset>592455</wp:posOffset>
                      </wp:positionH>
                      <wp:positionV relativeFrom="paragraph">
                        <wp:posOffset>198755</wp:posOffset>
                      </wp:positionV>
                      <wp:extent cx="1278255" cy="0"/>
                      <wp:effectExtent l="7620"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0BE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5.65pt" to="147.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V2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"/>
                  </w:pict>
                </mc:Fallback>
              </mc:AlternateContent>
            </w:r>
            <w:r w:rsidRPr="00EC4E81">
              <w:rPr>
                <w:rFonts w:asciiTheme="majorHAnsi" w:hAnsiTheme="majorHAnsi" w:cstheme="majorHAnsi"/>
                <w:b/>
                <w:lang w:val="nl-NL"/>
              </w:rPr>
              <w:t>TỈNH NGHỆ AN</w:t>
            </w:r>
          </w:p>
          <w:p w:rsidR="003E24DC" w:rsidRPr="00EC4E81" w:rsidRDefault="003E24DC" w:rsidP="00A43D3F">
            <w:pPr>
              <w:jc w:val="center"/>
              <w:rPr>
                <w:rFonts w:asciiTheme="majorHAnsi" w:hAnsiTheme="majorHAnsi" w:cstheme="majorHAnsi"/>
                <w:lang w:val="nl-NL"/>
              </w:rPr>
            </w:pPr>
          </w:p>
          <w:p w:rsidR="003E24DC" w:rsidRPr="00EC4E81" w:rsidRDefault="003E24DC" w:rsidP="00A43D3F">
            <w:pPr>
              <w:jc w:val="center"/>
              <w:rPr>
                <w:rFonts w:asciiTheme="majorHAnsi" w:hAnsiTheme="majorHAnsi" w:cstheme="majorHAnsi"/>
                <w:lang w:val="nl-NL"/>
              </w:rPr>
            </w:pPr>
            <w:r w:rsidRPr="00EC4E81">
              <w:rPr>
                <w:rFonts w:asciiTheme="majorHAnsi" w:hAnsiTheme="majorHAnsi" w:cstheme="majorHAnsi"/>
                <w:lang w:val="nl-NL"/>
              </w:rPr>
              <w:t>Số:          /BC-UBND</w:t>
            </w:r>
          </w:p>
        </w:tc>
        <w:tc>
          <w:tcPr>
            <w:tcW w:w="6300" w:type="dxa"/>
          </w:tcPr>
          <w:p w:rsidR="003E24DC" w:rsidRPr="00EC4E81" w:rsidRDefault="003E24DC" w:rsidP="00A43D3F">
            <w:pPr>
              <w:pStyle w:val="Heading3"/>
              <w:spacing w:before="0" w:after="0"/>
              <w:jc w:val="center"/>
              <w:rPr>
                <w:rFonts w:asciiTheme="majorHAnsi" w:hAnsiTheme="majorHAnsi" w:cstheme="majorHAnsi"/>
                <w:color w:val="auto"/>
                <w:lang w:val="nl-NL"/>
              </w:rPr>
            </w:pPr>
            <w:r w:rsidRPr="00EC4E81">
              <w:rPr>
                <w:rFonts w:asciiTheme="majorHAnsi" w:hAnsiTheme="majorHAnsi" w:cstheme="majorHAnsi"/>
                <w:color w:val="auto"/>
                <w:lang w:val="nl-NL"/>
              </w:rPr>
              <w:t>CỘNG HÒA XÃ HỘI CHỦ NGHĨA VIỆT NAM</w:t>
            </w:r>
          </w:p>
          <w:p w:rsidR="003E24DC" w:rsidRPr="00EC4E81" w:rsidRDefault="003E24DC" w:rsidP="00A43D3F">
            <w:pPr>
              <w:jc w:val="center"/>
              <w:rPr>
                <w:rFonts w:asciiTheme="majorHAnsi" w:hAnsiTheme="majorHAnsi" w:cstheme="majorHAnsi"/>
                <w:b/>
                <w:bCs/>
                <w:lang w:val="nl-NL"/>
              </w:rPr>
            </w:pPr>
            <w:r w:rsidRPr="00EC4E81">
              <w:rPr>
                <w:rFonts w:asciiTheme="majorHAnsi" w:hAnsiTheme="majorHAnsi" w:cstheme="majorHAnsi"/>
                <w:b/>
                <w:bCs/>
                <w:lang w:val="nl-NL"/>
              </w:rPr>
              <w:t>Độc lập - Tự do - Hạnh phúc</w:t>
            </w:r>
          </w:p>
          <w:p w:rsidR="003E24DC" w:rsidRPr="00EC4E81" w:rsidRDefault="003E24DC" w:rsidP="00A43D3F">
            <w:pPr>
              <w:jc w:val="center"/>
              <w:rPr>
                <w:rFonts w:asciiTheme="majorHAnsi" w:hAnsiTheme="majorHAnsi" w:cstheme="majorHAnsi"/>
                <w:i/>
              </w:rPr>
            </w:pPr>
            <w:r w:rsidRPr="00EC4E81">
              <w:rPr>
                <w:rFonts w:asciiTheme="majorHAnsi" w:hAnsiTheme="majorHAnsi" w:cstheme="majorHAnsi"/>
                <w:noProof/>
                <w:sz w:val="22"/>
              </w:rPr>
              <mc:AlternateContent>
                <mc:Choice Requires="wps">
                  <w:drawing>
                    <wp:anchor distT="0" distB="0" distL="114300" distR="114300" simplePos="0" relativeHeight="251660288" behindDoc="0" locked="0" layoutInCell="1" allowOverlap="1" wp14:anchorId="32A22103" wp14:editId="10D9480F">
                      <wp:simplePos x="0" y="0"/>
                      <wp:positionH relativeFrom="column">
                        <wp:posOffset>813435</wp:posOffset>
                      </wp:positionH>
                      <wp:positionV relativeFrom="paragraph">
                        <wp:posOffset>8890</wp:posOffset>
                      </wp:positionV>
                      <wp:extent cx="2238375"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EFD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7pt" to="24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"/>
                  </w:pict>
                </mc:Fallback>
              </mc:AlternateContent>
            </w:r>
          </w:p>
          <w:p w:rsidR="003E24DC" w:rsidRPr="00EC4E81" w:rsidRDefault="003E24DC" w:rsidP="00A43D3F">
            <w:pPr>
              <w:jc w:val="center"/>
              <w:rPr>
                <w:rFonts w:asciiTheme="majorHAnsi" w:hAnsiTheme="majorHAnsi" w:cstheme="majorHAnsi"/>
                <w:i/>
              </w:rPr>
            </w:pPr>
            <w:r w:rsidRPr="00EC4E81">
              <w:rPr>
                <w:rFonts w:asciiTheme="majorHAnsi" w:hAnsiTheme="majorHAnsi" w:cstheme="majorHAnsi"/>
                <w:i/>
              </w:rPr>
              <w:t xml:space="preserve">Nghệ An, ngày        tháng    </w:t>
            </w:r>
            <w:r w:rsidR="00EC4E81" w:rsidRPr="00EC4E81">
              <w:rPr>
                <w:rFonts w:asciiTheme="majorHAnsi" w:hAnsiTheme="majorHAnsi" w:cstheme="majorHAnsi"/>
                <w:i/>
              </w:rPr>
              <w:t>năm 2025</w:t>
            </w:r>
          </w:p>
        </w:tc>
      </w:tr>
    </w:tbl>
    <w:p w:rsidR="003E24DC" w:rsidRPr="00EC4E81" w:rsidRDefault="003E24DC" w:rsidP="003E24DC">
      <w:pPr>
        <w:rPr>
          <w:rFonts w:asciiTheme="majorHAnsi" w:hAnsiTheme="majorHAnsi" w:cstheme="majorHAnsi"/>
          <w:b/>
          <w:bCs/>
          <w:szCs w:val="28"/>
        </w:rPr>
      </w:pPr>
    </w:p>
    <w:p w:rsidR="003E24DC" w:rsidRPr="00046BC0" w:rsidRDefault="003E24DC" w:rsidP="003E24DC">
      <w:pPr>
        <w:rPr>
          <w:rFonts w:asciiTheme="majorHAnsi" w:hAnsiTheme="majorHAnsi" w:cstheme="majorHAnsi"/>
          <w:bCs/>
          <w:szCs w:val="28"/>
        </w:rPr>
      </w:pPr>
      <w:r w:rsidRPr="00046BC0">
        <w:rPr>
          <w:rFonts w:asciiTheme="majorHAnsi" w:hAnsiTheme="majorHAnsi" w:cstheme="majorHAnsi"/>
          <w:bCs/>
          <w:szCs w:val="28"/>
        </w:rPr>
        <w:t>(</w:t>
      </w:r>
      <w:r w:rsidR="00046BC0" w:rsidRPr="00046BC0">
        <w:rPr>
          <w:rFonts w:asciiTheme="majorHAnsi" w:hAnsiTheme="majorHAnsi" w:cstheme="majorHAnsi"/>
          <w:bCs/>
          <w:szCs w:val="28"/>
        </w:rPr>
        <w:t>D</w:t>
      </w:r>
      <w:r w:rsidRPr="00046BC0">
        <w:rPr>
          <w:rFonts w:asciiTheme="majorHAnsi" w:hAnsiTheme="majorHAnsi" w:cstheme="majorHAnsi"/>
          <w:bCs/>
          <w:szCs w:val="28"/>
        </w:rPr>
        <w:t>ự thảo)</w:t>
      </w:r>
    </w:p>
    <w:p w:rsidR="003E24DC" w:rsidRPr="00EC4E81" w:rsidRDefault="003E24DC" w:rsidP="003E24DC">
      <w:pPr>
        <w:jc w:val="center"/>
        <w:rPr>
          <w:rFonts w:asciiTheme="majorHAnsi" w:hAnsiTheme="majorHAnsi" w:cstheme="majorHAnsi"/>
          <w:b/>
          <w:bCs/>
          <w:sz w:val="26"/>
          <w:szCs w:val="28"/>
        </w:rPr>
      </w:pPr>
      <w:r w:rsidRPr="00EC4E81">
        <w:rPr>
          <w:rFonts w:asciiTheme="majorHAnsi" w:hAnsiTheme="majorHAnsi" w:cstheme="majorHAnsi"/>
          <w:b/>
          <w:bCs/>
          <w:szCs w:val="28"/>
        </w:rPr>
        <w:t xml:space="preserve">BÁO CÁO </w:t>
      </w:r>
    </w:p>
    <w:p w:rsidR="0041337D" w:rsidRPr="008B5FE0" w:rsidRDefault="0041337D" w:rsidP="0041337D">
      <w:pPr>
        <w:pStyle w:val="NormalWeb"/>
        <w:shd w:val="clear" w:color="auto" w:fill="FFFFFF"/>
        <w:spacing w:before="0" w:beforeAutospacing="0" w:after="0" w:afterAutospacing="0"/>
        <w:jc w:val="center"/>
        <w:rPr>
          <w:b/>
          <w:sz w:val="28"/>
          <w:szCs w:val="28"/>
          <w:lang w:val="pt-BR"/>
        </w:rPr>
      </w:pPr>
      <w:r>
        <w:rPr>
          <w:b/>
          <w:sz w:val="28"/>
          <w:szCs w:val="28"/>
        </w:rPr>
        <w:t>Nghị quyết s</w:t>
      </w:r>
      <w:r w:rsidRPr="008B5FE0">
        <w:rPr>
          <w:b/>
          <w:sz w:val="28"/>
          <w:szCs w:val="28"/>
        </w:rPr>
        <w:t xml:space="preserve">ửa đổi, bổ sung một số điều Nghị quyết số 11/2021/NQ-HĐND ngày 13 tháng 8 năm 2021 của </w:t>
      </w:r>
      <w:r>
        <w:rPr>
          <w:b/>
          <w:sz w:val="28"/>
          <w:szCs w:val="28"/>
        </w:rPr>
        <w:t>Hội đồng nhân dân tỉnh Nghệ An Q</w:t>
      </w:r>
      <w:r w:rsidRPr="008B5FE0">
        <w:rPr>
          <w:b/>
          <w:sz w:val="28"/>
          <w:szCs w:val="28"/>
        </w:rPr>
        <w:t xml:space="preserve">uy định </w:t>
      </w:r>
      <w:r w:rsidRPr="008B5FE0">
        <w:rPr>
          <w:b/>
          <w:sz w:val="28"/>
          <w:szCs w:val="28"/>
          <w:lang w:val="pt-BR"/>
        </w:rPr>
        <w:t xml:space="preserve">chế độ dinh dưỡng </w:t>
      </w:r>
      <w:r>
        <w:rPr>
          <w:b/>
          <w:sz w:val="28"/>
          <w:szCs w:val="28"/>
          <w:lang w:val="pt-BR"/>
        </w:rPr>
        <w:t xml:space="preserve">đặc thù </w:t>
      </w:r>
      <w:r w:rsidRPr="008B5FE0">
        <w:rPr>
          <w:b/>
          <w:sz w:val="28"/>
          <w:szCs w:val="28"/>
          <w:lang w:val="pt-BR"/>
        </w:rPr>
        <w:t>và một số chính sách hỗ trợ đối với huấn luyện viên, vận động viên thành tích cao tỉnh Nghệ An</w:t>
      </w:r>
    </w:p>
    <w:p w:rsidR="003E24DC" w:rsidRPr="00EC4E81" w:rsidRDefault="003E24DC" w:rsidP="003E24DC">
      <w:pPr>
        <w:pStyle w:val="NormalWeb"/>
        <w:shd w:val="clear" w:color="auto" w:fill="FFFFFF"/>
        <w:spacing w:before="0" w:beforeAutospacing="0" w:after="0" w:afterAutospacing="0"/>
        <w:jc w:val="center"/>
        <w:rPr>
          <w:rFonts w:asciiTheme="majorHAnsi" w:hAnsiTheme="majorHAnsi" w:cstheme="majorHAnsi"/>
          <w:lang w:val="pt-BR"/>
        </w:rPr>
      </w:pPr>
      <w:r w:rsidRPr="00EC4E8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AAE245D" wp14:editId="05B5F77A">
                <wp:simplePos x="0" y="0"/>
                <wp:positionH relativeFrom="column">
                  <wp:posOffset>2344420</wp:posOffset>
                </wp:positionH>
                <wp:positionV relativeFrom="paragraph">
                  <wp:posOffset>26035</wp:posOffset>
                </wp:positionV>
                <wp:extent cx="1069340" cy="0"/>
                <wp:effectExtent l="508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B9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05pt" to="26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zw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2eLp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"/>
            </w:pict>
          </mc:Fallback>
        </mc:AlternateContent>
      </w:r>
    </w:p>
    <w:p w:rsidR="003E24DC" w:rsidRPr="00EC4E81" w:rsidRDefault="003E24DC" w:rsidP="003E24DC">
      <w:pPr>
        <w:pStyle w:val="NormalWeb"/>
        <w:spacing w:before="0" w:beforeAutospacing="0" w:after="0" w:afterAutospacing="0"/>
        <w:jc w:val="both"/>
        <w:rPr>
          <w:rFonts w:asciiTheme="majorHAnsi" w:hAnsiTheme="majorHAnsi" w:cstheme="majorHAnsi"/>
          <w:b/>
          <w:sz w:val="26"/>
          <w:szCs w:val="28"/>
          <w:lang w:val="pt-BR"/>
        </w:rPr>
      </w:pPr>
      <w:r w:rsidRPr="00EC4E81">
        <w:rPr>
          <w:rFonts w:asciiTheme="majorHAnsi" w:hAnsiTheme="majorHAnsi" w:cstheme="majorHAnsi"/>
          <w:b/>
          <w:sz w:val="26"/>
          <w:szCs w:val="28"/>
          <w:lang w:val="pt-BR"/>
        </w:rPr>
        <w:tab/>
      </w:r>
    </w:p>
    <w:p w:rsidR="003E24DC" w:rsidRPr="00EC4E81" w:rsidRDefault="003E24DC" w:rsidP="00026F66">
      <w:pPr>
        <w:pStyle w:val="NormalWeb"/>
        <w:spacing w:before="0" w:beforeAutospacing="0" w:after="0" w:afterAutospacing="0" w:line="360" w:lineRule="exact"/>
        <w:ind w:firstLine="720"/>
        <w:jc w:val="both"/>
        <w:rPr>
          <w:rFonts w:asciiTheme="majorHAnsi" w:hAnsiTheme="majorHAnsi" w:cstheme="majorHAnsi"/>
          <w:b/>
          <w:sz w:val="28"/>
          <w:szCs w:val="28"/>
          <w:lang w:val="pt-BR"/>
        </w:rPr>
      </w:pPr>
      <w:r w:rsidRPr="00EC4E81">
        <w:rPr>
          <w:rFonts w:asciiTheme="majorHAnsi" w:hAnsiTheme="majorHAnsi" w:cstheme="majorHAnsi"/>
          <w:b/>
          <w:sz w:val="28"/>
          <w:szCs w:val="28"/>
          <w:lang w:val="pt-BR"/>
        </w:rPr>
        <w:t xml:space="preserve">I. XÁC ĐỊNH VẤN ĐỀ </w:t>
      </w:r>
    </w:p>
    <w:p w:rsidR="003E24DC" w:rsidRPr="00EC4E81" w:rsidRDefault="003E24DC" w:rsidP="00026F66">
      <w:pPr>
        <w:pStyle w:val="NormalWeb"/>
        <w:spacing w:before="0" w:beforeAutospacing="0" w:after="0" w:afterAutospacing="0" w:line="360" w:lineRule="exact"/>
        <w:ind w:firstLine="720"/>
        <w:jc w:val="both"/>
        <w:rPr>
          <w:rFonts w:asciiTheme="majorHAnsi" w:hAnsiTheme="majorHAnsi" w:cstheme="majorHAnsi"/>
          <w:b/>
          <w:sz w:val="28"/>
          <w:szCs w:val="28"/>
          <w:lang w:val="pt-BR"/>
        </w:rPr>
      </w:pPr>
      <w:r w:rsidRPr="00EC4E81">
        <w:rPr>
          <w:rFonts w:asciiTheme="majorHAnsi" w:hAnsiTheme="majorHAnsi" w:cstheme="majorHAnsi"/>
          <w:b/>
          <w:sz w:val="28"/>
          <w:szCs w:val="28"/>
          <w:lang w:val="pt-BR"/>
        </w:rPr>
        <w:t>1. Bối cảnh xây dựng chính sách</w:t>
      </w:r>
    </w:p>
    <w:p w:rsidR="00EC4E81" w:rsidRDefault="00EC4E81" w:rsidP="00026F66">
      <w:pPr>
        <w:spacing w:line="360" w:lineRule="exact"/>
        <w:ind w:firstLine="720"/>
        <w:jc w:val="both"/>
        <w:rPr>
          <w:rFonts w:asciiTheme="majorHAnsi" w:hAnsiTheme="majorHAnsi" w:cstheme="majorHAnsi"/>
          <w:szCs w:val="28"/>
          <w:lang w:val="pt-BR"/>
        </w:rPr>
      </w:pPr>
      <w:r w:rsidRPr="00EC4E81">
        <w:rPr>
          <w:rFonts w:ascii="Times New Roman" w:hAnsi="Times New Roman"/>
          <w:szCs w:val="28"/>
          <w:lang w:val="pt-BR"/>
        </w:rPr>
        <w:t>Ngày 29/12/2020, Tỉnh ủy có văn bản số 152-CV/TU thông báo ý kiến của Thường trực Tỉnh ủy thống nhất chủ trương hỗ trợ kinh phí đào tạo vận động viên bóng đá trẻ tỉnh Nghệ An giai đoạn 2021 – 2025</w:t>
      </w:r>
      <w:r>
        <w:rPr>
          <w:rFonts w:ascii="Times New Roman" w:hAnsi="Times New Roman"/>
          <w:szCs w:val="28"/>
          <w:lang w:val="pt-BR"/>
        </w:rPr>
        <w:t xml:space="preserve"> và </w:t>
      </w:r>
      <w:r>
        <w:rPr>
          <w:rFonts w:asciiTheme="majorHAnsi" w:hAnsiTheme="majorHAnsi" w:cstheme="majorHAnsi"/>
          <w:szCs w:val="28"/>
          <w:lang w:val="pt-BR"/>
        </w:rPr>
        <w:t>Ngày 13/8/2021</w:t>
      </w:r>
      <w:r w:rsidR="003E24DC" w:rsidRPr="00EC4E81">
        <w:rPr>
          <w:rFonts w:asciiTheme="majorHAnsi" w:hAnsiTheme="majorHAnsi" w:cstheme="majorHAnsi"/>
          <w:szCs w:val="28"/>
          <w:lang w:val="pt-BR"/>
        </w:rPr>
        <w:t xml:space="preserve"> Hội đồng Nhân dân tỉnh ban hành </w:t>
      </w:r>
      <w:r w:rsidRPr="00EC4E81">
        <w:rPr>
          <w:rFonts w:asciiTheme="majorHAnsi" w:hAnsiTheme="majorHAnsi" w:cstheme="majorHAnsi"/>
          <w:iCs/>
          <w:szCs w:val="28"/>
          <w:lang w:val="pt-BR"/>
        </w:rPr>
        <w:t>Nghị quyết số</w:t>
      </w:r>
      <w:r w:rsidRPr="00EC4E81">
        <w:rPr>
          <w:rFonts w:asciiTheme="majorHAnsi" w:hAnsiTheme="majorHAnsi" w:cstheme="majorHAnsi"/>
          <w:i/>
          <w:iCs/>
          <w:szCs w:val="28"/>
          <w:lang w:val="pt-BR"/>
        </w:rPr>
        <w:t xml:space="preserve"> </w:t>
      </w:r>
      <w:r w:rsidRPr="00EC4E81">
        <w:rPr>
          <w:rFonts w:asciiTheme="majorHAnsi" w:hAnsiTheme="majorHAnsi" w:cstheme="majorHAnsi"/>
          <w:szCs w:val="28"/>
          <w:lang w:val="nl-NL"/>
        </w:rPr>
        <w:t xml:space="preserve">11/2021/NQ-HĐND </w:t>
      </w:r>
      <w:r>
        <w:rPr>
          <w:rFonts w:asciiTheme="majorHAnsi" w:hAnsiTheme="majorHAnsi" w:cstheme="majorHAnsi"/>
          <w:szCs w:val="28"/>
          <w:lang w:val="nl-NL"/>
        </w:rPr>
        <w:t>về việc</w:t>
      </w:r>
      <w:r w:rsidRPr="00EC4E81">
        <w:rPr>
          <w:rFonts w:asciiTheme="majorHAnsi" w:hAnsiTheme="majorHAnsi" w:cstheme="majorHAnsi"/>
          <w:szCs w:val="28"/>
          <w:lang w:val="nl-NL"/>
        </w:rPr>
        <w:t xml:space="preserve"> quy định chế độ dinh dưỡng đặc thù và một số chính sách hỗ trợ đối với huấn luyện viên, vận động viên thành tích cao tỉnh Nghệ An</w:t>
      </w:r>
      <w:r w:rsidR="00591382">
        <w:rPr>
          <w:rFonts w:asciiTheme="majorHAnsi" w:hAnsiTheme="majorHAnsi" w:cstheme="majorHAnsi"/>
          <w:szCs w:val="28"/>
          <w:lang w:val="pt-BR"/>
        </w:rPr>
        <w:t>.</w:t>
      </w:r>
      <w:r w:rsidR="003E24DC" w:rsidRPr="00EC4E81">
        <w:rPr>
          <w:rFonts w:asciiTheme="majorHAnsi" w:hAnsiTheme="majorHAnsi" w:cstheme="majorHAnsi"/>
          <w:szCs w:val="28"/>
          <w:lang w:val="pt-BR"/>
        </w:rPr>
        <w:t xml:space="preserve"> </w:t>
      </w:r>
    </w:p>
    <w:p w:rsidR="003E24DC" w:rsidRDefault="003E24DC" w:rsidP="00026F66">
      <w:pPr>
        <w:spacing w:line="360" w:lineRule="exact"/>
        <w:ind w:firstLine="720"/>
        <w:jc w:val="both"/>
        <w:rPr>
          <w:rFonts w:asciiTheme="majorHAnsi" w:hAnsiTheme="majorHAnsi" w:cstheme="majorHAnsi"/>
          <w:szCs w:val="28"/>
          <w:lang w:val="pt-BR"/>
        </w:rPr>
      </w:pPr>
      <w:r w:rsidRPr="00EC4E81">
        <w:rPr>
          <w:rFonts w:asciiTheme="majorHAnsi" w:hAnsiTheme="majorHAnsi" w:cstheme="majorHAnsi"/>
          <w:szCs w:val="28"/>
          <w:lang w:val="pt-BR"/>
        </w:rPr>
        <w:t xml:space="preserve">Sau một thời gian </w:t>
      </w:r>
      <w:r w:rsidR="00EC4E81">
        <w:rPr>
          <w:rFonts w:asciiTheme="majorHAnsi" w:hAnsiTheme="majorHAnsi" w:cstheme="majorHAnsi"/>
          <w:szCs w:val="28"/>
          <w:lang w:val="pt-BR"/>
        </w:rPr>
        <w:t>triển khai thực hiện</w:t>
      </w:r>
      <w:r w:rsidRPr="00EC4E81">
        <w:rPr>
          <w:rFonts w:asciiTheme="majorHAnsi" w:hAnsiTheme="majorHAnsi" w:cstheme="majorHAnsi"/>
          <w:szCs w:val="28"/>
          <w:lang w:val="pt-BR"/>
        </w:rPr>
        <w:t xml:space="preserve"> các chính sách này đã có nhiều tác động tích cực góp phần thúc đẩy sự phát triển Thể thao thành tích cao của tỉnh nói riêng và phong trào TDTT của tỉnh nói chung. Từ đó, nâng cao được thành tích thi đấu ở các giải trong nước và quốc tế, góp phần xây dựng Nghệ An dần trở thành một trong những trun</w:t>
      </w:r>
      <w:r w:rsidR="00EC4E81">
        <w:rPr>
          <w:rFonts w:asciiTheme="majorHAnsi" w:hAnsiTheme="majorHAnsi" w:cstheme="majorHAnsi"/>
          <w:szCs w:val="28"/>
          <w:lang w:val="pt-BR"/>
        </w:rPr>
        <w:t>g tâm thể thao mạnh của cả nước, Cụ thể:</w:t>
      </w:r>
    </w:p>
    <w:p w:rsidR="00190944" w:rsidRDefault="00EC4E81" w:rsidP="00026F66">
      <w:pPr>
        <w:spacing w:line="360" w:lineRule="exact"/>
        <w:ind w:firstLine="720"/>
        <w:jc w:val="both"/>
        <w:rPr>
          <w:rStyle w:val="Strong"/>
          <w:rFonts w:ascii="Times New Roman" w:hAnsi="Times New Roman"/>
          <w:b w:val="0"/>
          <w:szCs w:val="28"/>
          <w:lang w:val="pt-BR"/>
        </w:rPr>
      </w:pPr>
      <w:r>
        <w:rPr>
          <w:rFonts w:asciiTheme="majorHAnsi" w:hAnsiTheme="majorHAnsi" w:cstheme="majorHAnsi"/>
          <w:szCs w:val="28"/>
          <w:lang w:val="pt-BR"/>
        </w:rPr>
        <w:t xml:space="preserve">- </w:t>
      </w:r>
      <w:r w:rsidR="00591382">
        <w:rPr>
          <w:rFonts w:asciiTheme="majorHAnsi" w:hAnsiTheme="majorHAnsi" w:cstheme="majorHAnsi"/>
          <w:szCs w:val="28"/>
          <w:lang w:val="pt-BR"/>
        </w:rPr>
        <w:t xml:space="preserve">Kết quả </w:t>
      </w:r>
      <w:r>
        <w:rPr>
          <w:rFonts w:asciiTheme="majorHAnsi" w:hAnsiTheme="majorHAnsi" w:cstheme="majorHAnsi"/>
          <w:szCs w:val="28"/>
          <w:lang w:val="pt-BR"/>
        </w:rPr>
        <w:t xml:space="preserve">chính sách hỗ trợ kinh phí đào tạo vận động viên bóng đá trẻ tỉnh Nghệ An giai đoạn 2021-2025: </w:t>
      </w:r>
      <w:r w:rsidR="00591382">
        <w:rPr>
          <w:rFonts w:asciiTheme="majorHAnsi" w:hAnsiTheme="majorHAnsi" w:cstheme="majorHAnsi"/>
          <w:szCs w:val="28"/>
          <w:lang w:val="pt-BR"/>
        </w:rPr>
        <w:t>Nghệ An đã khẳng định vị trí t</w:t>
      </w:r>
      <w:r w:rsidR="00591382" w:rsidRPr="00591382">
        <w:rPr>
          <w:rFonts w:ascii="Times New Roman" w:hAnsi="Times New Roman"/>
          <w:spacing w:val="-4"/>
          <w:szCs w:val="28"/>
          <w:lang w:val="vi-VN"/>
        </w:rPr>
        <w:t xml:space="preserve">rung tâm đào tạo Bóng đá trẻ </w:t>
      </w:r>
      <w:r w:rsidR="00591382" w:rsidRPr="00591382">
        <w:rPr>
          <w:rFonts w:ascii="Times New Roman" w:hAnsi="Times New Roman"/>
          <w:spacing w:val="-4"/>
          <w:szCs w:val="28"/>
          <w:lang w:val="pt-BR"/>
        </w:rPr>
        <w:t xml:space="preserve">dẫn </w:t>
      </w:r>
      <w:r w:rsidR="00591382" w:rsidRPr="00591382">
        <w:rPr>
          <w:rFonts w:ascii="Times New Roman" w:hAnsi="Times New Roman"/>
          <w:spacing w:val="-4"/>
          <w:szCs w:val="28"/>
          <w:lang w:val="vi-VN"/>
        </w:rPr>
        <w:t xml:space="preserve"> đầu cả nước</w:t>
      </w:r>
      <w:r w:rsidR="00591382" w:rsidRPr="00591382">
        <w:rPr>
          <w:rFonts w:ascii="Times New Roman" w:hAnsi="Times New Roman"/>
          <w:spacing w:val="-4"/>
          <w:szCs w:val="28"/>
          <w:lang w:val="pt-BR"/>
        </w:rPr>
        <w:t xml:space="preserve">, </w:t>
      </w:r>
      <w:r w:rsidR="00190944">
        <w:rPr>
          <w:rFonts w:ascii="Times New Roman" w:hAnsi="Times New Roman"/>
          <w:spacing w:val="-4"/>
          <w:szCs w:val="28"/>
          <w:lang w:val="pt-BR"/>
        </w:rPr>
        <w:t>thông qua</w:t>
      </w:r>
      <w:r w:rsidR="00591382">
        <w:rPr>
          <w:rFonts w:ascii="Times New Roman" w:hAnsi="Times New Roman"/>
          <w:spacing w:val="-4"/>
          <w:szCs w:val="28"/>
          <w:lang w:val="pt-BR"/>
        </w:rPr>
        <w:t xml:space="preserve"> một thành tích đối với công tác đào tạo vận động viên bóng đá trẻ sau: đạt</w:t>
      </w:r>
      <w:r w:rsidR="00591382" w:rsidRPr="00591382">
        <w:rPr>
          <w:rStyle w:val="Strong"/>
          <w:rFonts w:ascii="Times New Roman" w:hAnsi="Times New Roman"/>
          <w:b w:val="0"/>
          <w:szCs w:val="28"/>
          <w:lang w:val="pt-BR"/>
        </w:rPr>
        <w:t xml:space="preserve"> 10 huy chương vàng, 06 huy chương bạc, 07 </w:t>
      </w:r>
      <w:r w:rsidR="00591382">
        <w:rPr>
          <w:rStyle w:val="Strong"/>
          <w:rFonts w:ascii="Times New Roman" w:hAnsi="Times New Roman"/>
          <w:b w:val="0"/>
          <w:szCs w:val="28"/>
          <w:lang w:val="vi-VN"/>
        </w:rPr>
        <w:t>huy chương đồng</w:t>
      </w:r>
      <w:r w:rsidR="00190944">
        <w:rPr>
          <w:rStyle w:val="Strong"/>
          <w:rFonts w:ascii="Times New Roman" w:hAnsi="Times New Roman"/>
          <w:b w:val="0"/>
          <w:szCs w:val="28"/>
          <w:lang w:val="vi-VN"/>
        </w:rPr>
        <w:t>;</w:t>
      </w:r>
      <w:r w:rsidR="00190944" w:rsidRPr="00190944">
        <w:rPr>
          <w:rStyle w:val="Strong"/>
          <w:rFonts w:ascii="Times New Roman" w:hAnsi="Times New Roman"/>
          <w:b w:val="0"/>
          <w:szCs w:val="28"/>
          <w:lang w:val="pt-BR"/>
        </w:rPr>
        <w:t xml:space="preserve"> hàng năm bổ sung </w:t>
      </w:r>
      <w:r w:rsidR="00190944">
        <w:rPr>
          <w:rStyle w:val="Strong"/>
          <w:rFonts w:ascii="Times New Roman" w:hAnsi="Times New Roman"/>
          <w:b w:val="0"/>
          <w:szCs w:val="28"/>
          <w:lang w:val="pt-BR"/>
        </w:rPr>
        <w:t xml:space="preserve">5-9 VĐV </w:t>
      </w:r>
      <w:r w:rsidR="00190944" w:rsidRPr="00190944">
        <w:rPr>
          <w:rStyle w:val="Strong"/>
          <w:rFonts w:ascii="Times New Roman" w:hAnsi="Times New Roman"/>
          <w:b w:val="0"/>
          <w:szCs w:val="28"/>
          <w:lang w:val="pt-BR"/>
        </w:rPr>
        <w:t>cho CLB Sông l</w:t>
      </w:r>
      <w:r w:rsidR="00190944">
        <w:rPr>
          <w:rStyle w:val="Strong"/>
          <w:rFonts w:ascii="Times New Roman" w:hAnsi="Times New Roman"/>
          <w:b w:val="0"/>
          <w:szCs w:val="28"/>
          <w:lang w:val="pt-BR"/>
        </w:rPr>
        <w:t>am Nghệ An tham gia Giải bóng đá chuyên nghiệp Quốc gia, Cung cấp từ 5 – 10 VĐV tham gia các đội tuyển trẻ Quốc gia và cho các Câu lạc bộ bóng đá trên toàn quốc mượn từ 10 -20 vận động viên bóng đá trẻ.</w:t>
      </w:r>
    </w:p>
    <w:p w:rsidR="00321BFB" w:rsidRDefault="00EC4E81" w:rsidP="00026F66">
      <w:pPr>
        <w:spacing w:line="360" w:lineRule="exact"/>
        <w:ind w:firstLine="720"/>
        <w:jc w:val="both"/>
        <w:rPr>
          <w:rFonts w:asciiTheme="majorHAnsi" w:hAnsiTheme="majorHAnsi" w:cstheme="majorHAnsi"/>
          <w:szCs w:val="28"/>
          <w:lang w:val="pt-BR"/>
        </w:rPr>
      </w:pPr>
      <w:r w:rsidRPr="00EC4E81">
        <w:rPr>
          <w:rFonts w:asciiTheme="majorHAnsi" w:hAnsiTheme="majorHAnsi" w:cstheme="majorHAnsi"/>
          <w:szCs w:val="28"/>
          <w:lang w:val="pt-BR"/>
        </w:rPr>
        <w:t xml:space="preserve">- </w:t>
      </w:r>
      <w:r w:rsidR="00190944">
        <w:rPr>
          <w:rFonts w:asciiTheme="majorHAnsi" w:hAnsiTheme="majorHAnsi" w:cstheme="majorHAnsi"/>
          <w:szCs w:val="28"/>
          <w:lang w:val="pt-BR"/>
        </w:rPr>
        <w:t>Kết quả thực hiện</w:t>
      </w:r>
      <w:r w:rsidRPr="00EC4E81">
        <w:rPr>
          <w:rFonts w:asciiTheme="majorHAnsi" w:hAnsiTheme="majorHAnsi" w:cstheme="majorHAnsi"/>
          <w:szCs w:val="28"/>
          <w:lang w:val="pt-BR"/>
        </w:rPr>
        <w:t xml:space="preserve"> chính sách hỗ trợ kinh phí </w:t>
      </w:r>
      <w:r w:rsidRPr="00EC4E81">
        <w:rPr>
          <w:rFonts w:asciiTheme="majorHAnsi" w:hAnsiTheme="majorHAnsi" w:cstheme="majorHAnsi"/>
          <w:szCs w:val="28"/>
          <w:lang w:val="vi-VN"/>
        </w:rPr>
        <w:t xml:space="preserve">cho huấn luyện viên, vận động viên đạt thành tích cao </w:t>
      </w:r>
      <w:r w:rsidRPr="00EC4E81">
        <w:rPr>
          <w:rFonts w:asciiTheme="majorHAnsi" w:hAnsiTheme="majorHAnsi" w:cstheme="majorHAnsi"/>
          <w:szCs w:val="28"/>
          <w:lang w:val="pt-BR"/>
        </w:rPr>
        <w:t xml:space="preserve"> và </w:t>
      </w:r>
      <w:r w:rsidRPr="00EC4E81">
        <w:rPr>
          <w:rFonts w:asciiTheme="majorHAnsi" w:hAnsiTheme="majorHAnsi" w:cstheme="majorHAnsi"/>
          <w:szCs w:val="28"/>
          <w:lang w:val="es-ES"/>
        </w:rPr>
        <w:t>Chính sách hỗ trợ kinh phí thuê khoán huấn luyện viên thể thao thành tích cao</w:t>
      </w:r>
      <w:r w:rsidRPr="00EC4E81">
        <w:rPr>
          <w:rFonts w:asciiTheme="majorHAnsi" w:hAnsiTheme="majorHAnsi" w:cstheme="majorHAnsi"/>
          <w:szCs w:val="28"/>
          <w:lang w:val="vi-VN"/>
        </w:rPr>
        <w:t xml:space="preserve"> giai đoạn</w:t>
      </w:r>
      <w:r w:rsidRPr="00EC4E81">
        <w:rPr>
          <w:rFonts w:asciiTheme="majorHAnsi" w:hAnsiTheme="majorHAnsi" w:cstheme="majorHAnsi"/>
          <w:szCs w:val="28"/>
          <w:lang w:val="pt-BR"/>
        </w:rPr>
        <w:t xml:space="preserve"> 2021 -2025</w:t>
      </w:r>
      <w:r>
        <w:rPr>
          <w:rFonts w:asciiTheme="majorHAnsi" w:hAnsiTheme="majorHAnsi" w:cstheme="majorHAnsi"/>
          <w:szCs w:val="28"/>
          <w:lang w:val="pt-BR"/>
        </w:rPr>
        <w:t>:</w:t>
      </w:r>
      <w:r w:rsidR="00190944">
        <w:rPr>
          <w:rFonts w:asciiTheme="majorHAnsi" w:hAnsiTheme="majorHAnsi" w:cstheme="majorHAnsi"/>
          <w:szCs w:val="28"/>
          <w:lang w:val="pt-BR"/>
        </w:rPr>
        <w:t xml:space="preserve"> </w:t>
      </w:r>
    </w:p>
    <w:p w:rsidR="00EC4E81" w:rsidRDefault="00321BFB" w:rsidP="00026F66">
      <w:pPr>
        <w:spacing w:line="360" w:lineRule="exact"/>
        <w:ind w:firstLine="720"/>
        <w:jc w:val="both"/>
        <w:rPr>
          <w:rFonts w:asciiTheme="majorHAnsi" w:hAnsiTheme="majorHAnsi" w:cstheme="majorHAnsi"/>
          <w:szCs w:val="28"/>
          <w:lang w:val="pt-BR"/>
        </w:rPr>
      </w:pPr>
      <w:r>
        <w:rPr>
          <w:rFonts w:asciiTheme="majorHAnsi" w:hAnsiTheme="majorHAnsi" w:cstheme="majorHAnsi"/>
          <w:szCs w:val="28"/>
          <w:lang w:val="pt-BR"/>
        </w:rPr>
        <w:t xml:space="preserve">+ Đối với </w:t>
      </w:r>
      <w:r w:rsidRPr="00EC4E81">
        <w:rPr>
          <w:rFonts w:asciiTheme="majorHAnsi" w:hAnsiTheme="majorHAnsi" w:cstheme="majorHAnsi"/>
          <w:szCs w:val="28"/>
          <w:lang w:val="pt-BR"/>
        </w:rPr>
        <w:t xml:space="preserve">chính sách hỗ trợ kinh phí </w:t>
      </w:r>
      <w:r w:rsidRPr="00EC4E81">
        <w:rPr>
          <w:rFonts w:asciiTheme="majorHAnsi" w:hAnsiTheme="majorHAnsi" w:cstheme="majorHAnsi"/>
          <w:szCs w:val="28"/>
          <w:lang w:val="vi-VN"/>
        </w:rPr>
        <w:t>cho huấn luyện viên, v</w:t>
      </w:r>
      <w:r>
        <w:rPr>
          <w:rFonts w:asciiTheme="majorHAnsi" w:hAnsiTheme="majorHAnsi" w:cstheme="majorHAnsi"/>
          <w:szCs w:val="28"/>
          <w:lang w:val="vi-VN"/>
        </w:rPr>
        <w:t xml:space="preserve">ận động viên đạt thành tích cao: </w:t>
      </w:r>
      <w:r w:rsidR="00190944">
        <w:rPr>
          <w:rFonts w:asciiTheme="majorHAnsi" w:hAnsiTheme="majorHAnsi" w:cstheme="majorHAnsi"/>
          <w:szCs w:val="28"/>
          <w:lang w:val="pt-BR"/>
        </w:rPr>
        <w:t>Đã động viên khích lệ các huấn luyên viên, vận động viên tập luyện và thi đấu đạt nhiều thành tích trong nước và quốc tế, tiêu biểu đạt  19 huy chương thế giới, 36 huy chương châu á, 28 huy chương Đông Nam Á, 239 huy chương giải Vô địch quốc gia</w:t>
      </w:r>
      <w:r>
        <w:rPr>
          <w:rFonts w:asciiTheme="majorHAnsi" w:hAnsiTheme="majorHAnsi" w:cstheme="majorHAnsi"/>
          <w:szCs w:val="28"/>
          <w:lang w:val="pt-BR"/>
        </w:rPr>
        <w:t xml:space="preserve">. Từ các thành tich trên, căn cứ các quy định từ năm </w:t>
      </w:r>
      <w:r>
        <w:rPr>
          <w:rFonts w:asciiTheme="majorHAnsi" w:hAnsiTheme="majorHAnsi" w:cstheme="majorHAnsi"/>
          <w:szCs w:val="28"/>
          <w:lang w:val="pt-BR"/>
        </w:rPr>
        <w:lastRenderedPageBreak/>
        <w:t>2021-2025 đã có  09 HLV, 10VĐV hưởng chế độ tại giải Vô địch thế giới, 03 HLV, 04 VĐV hưởng chế độ tại các giải Vô địch Châu Á,  07HLV, 09 VĐV hưởng chế độ các giải Đông Nam Á, 05 HLV, 09 VĐV hưởng chế độ Đại hội thể thao toàn quốc và 07HLV, 43 VĐV hưởng chế độ Vô địch quốc gia; Tổng kinh phí hỗ trợ trong giai đoạn là 3.498.750.000đ;</w:t>
      </w:r>
    </w:p>
    <w:p w:rsidR="00321BFB" w:rsidRDefault="00321BFB" w:rsidP="00026F66">
      <w:pPr>
        <w:spacing w:line="360" w:lineRule="exact"/>
        <w:ind w:firstLine="720"/>
        <w:jc w:val="both"/>
        <w:rPr>
          <w:rFonts w:asciiTheme="majorHAnsi" w:hAnsiTheme="majorHAnsi" w:cstheme="majorHAnsi"/>
          <w:szCs w:val="28"/>
          <w:lang w:val="pt-BR"/>
        </w:rPr>
      </w:pPr>
      <w:r>
        <w:rPr>
          <w:rFonts w:asciiTheme="majorHAnsi" w:hAnsiTheme="majorHAnsi" w:cstheme="majorHAnsi"/>
          <w:szCs w:val="28"/>
          <w:lang w:val="pt-BR"/>
        </w:rPr>
        <w:t xml:space="preserve">+ Đối với </w:t>
      </w:r>
      <w:r w:rsidRPr="00EC4E81">
        <w:rPr>
          <w:rFonts w:asciiTheme="majorHAnsi" w:hAnsiTheme="majorHAnsi" w:cstheme="majorHAnsi"/>
          <w:szCs w:val="28"/>
          <w:lang w:val="es-ES"/>
        </w:rPr>
        <w:t>Chính sách hỗ trợ kinh phí thuê khoán huấn luyện viên thể thao thành tích cao</w:t>
      </w:r>
      <w:r>
        <w:rPr>
          <w:rFonts w:asciiTheme="majorHAnsi" w:hAnsiTheme="majorHAnsi" w:cstheme="majorHAnsi"/>
          <w:szCs w:val="28"/>
          <w:lang w:val="es-ES"/>
        </w:rPr>
        <w:t>: đã thuê khoán được 03 huấn luyện viên ở các môn: Cầu Mây, Võ cổ truyền và Pencatsilat</w:t>
      </w:r>
    </w:p>
    <w:p w:rsidR="00321BFB" w:rsidRDefault="00321BFB" w:rsidP="00026F66">
      <w:pPr>
        <w:pStyle w:val="NormalWeb"/>
        <w:spacing w:before="0" w:beforeAutospacing="0" w:after="0" w:afterAutospacing="0" w:line="360" w:lineRule="exact"/>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Từ những kết quả trên, Chúng ta có thể khẳng định các chính sách được </w:t>
      </w:r>
      <w:r w:rsidR="00AE61BB">
        <w:rPr>
          <w:rFonts w:asciiTheme="majorHAnsi" w:hAnsiTheme="majorHAnsi" w:cstheme="majorHAnsi"/>
          <w:sz w:val="28"/>
          <w:szCs w:val="28"/>
          <w:lang w:val="pt-BR"/>
        </w:rPr>
        <w:t>Tỉnh ủy, HĐND, UBND và các Sở ngành</w:t>
      </w:r>
      <w:r>
        <w:rPr>
          <w:rFonts w:asciiTheme="majorHAnsi" w:hAnsiTheme="majorHAnsi" w:cstheme="majorHAnsi"/>
          <w:sz w:val="28"/>
          <w:szCs w:val="28"/>
          <w:lang w:val="pt-BR"/>
        </w:rPr>
        <w:t xml:space="preserve"> quan tâm đã có nhiều ảnh hưởng tích cực đến s</w:t>
      </w:r>
      <w:r w:rsidR="00AE61BB">
        <w:rPr>
          <w:rFonts w:asciiTheme="majorHAnsi" w:hAnsiTheme="majorHAnsi" w:cstheme="majorHAnsi"/>
          <w:sz w:val="28"/>
          <w:szCs w:val="28"/>
          <w:lang w:val="pt-BR"/>
        </w:rPr>
        <w:t xml:space="preserve">ự phát triển của thể thao thành </w:t>
      </w:r>
      <w:r>
        <w:rPr>
          <w:rFonts w:asciiTheme="majorHAnsi" w:hAnsiTheme="majorHAnsi" w:cstheme="majorHAnsi"/>
          <w:sz w:val="28"/>
          <w:szCs w:val="28"/>
          <w:lang w:val="pt-BR"/>
        </w:rPr>
        <w:t>tích cao của tỉnh nhà</w:t>
      </w:r>
      <w:r w:rsidR="00AE61BB">
        <w:rPr>
          <w:rFonts w:asciiTheme="majorHAnsi" w:hAnsiTheme="majorHAnsi" w:cstheme="majorHAnsi"/>
          <w:sz w:val="28"/>
          <w:szCs w:val="28"/>
          <w:lang w:val="pt-BR"/>
        </w:rPr>
        <w:t xml:space="preserve"> trong giai đoạn qua, đặc biệt là tham gia tại các giải quốc tế</w:t>
      </w:r>
      <w:r>
        <w:rPr>
          <w:rFonts w:asciiTheme="majorHAnsi" w:hAnsiTheme="majorHAnsi" w:cstheme="majorHAnsi"/>
          <w:sz w:val="28"/>
          <w:szCs w:val="28"/>
          <w:lang w:val="pt-BR"/>
        </w:rPr>
        <w:t>.</w:t>
      </w:r>
    </w:p>
    <w:p w:rsidR="003E24DC" w:rsidRPr="00EC4E81" w:rsidRDefault="00AE61BB" w:rsidP="00026F66">
      <w:pPr>
        <w:pStyle w:val="NormalWeb"/>
        <w:shd w:val="clear" w:color="auto" w:fill="FFFFFF"/>
        <w:spacing w:before="0" w:beforeAutospacing="0" w:after="0" w:afterAutospacing="0" w:line="360" w:lineRule="exact"/>
        <w:jc w:val="both"/>
        <w:rPr>
          <w:rFonts w:asciiTheme="majorHAnsi" w:hAnsiTheme="majorHAnsi" w:cstheme="majorHAnsi"/>
          <w:spacing w:val="-4"/>
          <w:szCs w:val="28"/>
          <w:shd w:val="clear" w:color="auto" w:fill="FFFFFF"/>
          <w:lang w:val="pt-BR"/>
        </w:rPr>
      </w:pPr>
      <w:r w:rsidRPr="0041337D">
        <w:rPr>
          <w:rFonts w:asciiTheme="majorHAnsi" w:hAnsiTheme="majorHAnsi" w:cstheme="majorHAnsi"/>
          <w:spacing w:val="-4"/>
          <w:sz w:val="28"/>
          <w:szCs w:val="28"/>
          <w:shd w:val="clear" w:color="auto" w:fill="FFFFFF"/>
          <w:lang w:val="pt-BR"/>
        </w:rPr>
        <w:t>Chính sách đã tác động tich cực đến</w:t>
      </w:r>
      <w:r w:rsidR="003E24DC" w:rsidRPr="0041337D">
        <w:rPr>
          <w:rFonts w:asciiTheme="majorHAnsi" w:hAnsiTheme="majorHAnsi" w:cstheme="majorHAnsi"/>
          <w:bCs/>
          <w:spacing w:val="-4"/>
          <w:sz w:val="28"/>
          <w:szCs w:val="28"/>
          <w:lang w:val="pt-BR"/>
        </w:rPr>
        <w:t xml:space="preserve"> VĐV, HLV </w:t>
      </w:r>
      <w:r w:rsidRPr="0041337D">
        <w:rPr>
          <w:rFonts w:asciiTheme="majorHAnsi" w:hAnsiTheme="majorHAnsi" w:cstheme="majorHAnsi"/>
          <w:bCs/>
          <w:spacing w:val="-4"/>
          <w:sz w:val="28"/>
          <w:szCs w:val="28"/>
          <w:lang w:val="pt-BR"/>
        </w:rPr>
        <w:t xml:space="preserve">luôn </w:t>
      </w:r>
      <w:r w:rsidR="003E24DC" w:rsidRPr="0041337D">
        <w:rPr>
          <w:rFonts w:asciiTheme="majorHAnsi" w:hAnsiTheme="majorHAnsi" w:cstheme="majorHAnsi"/>
          <w:bCs/>
          <w:spacing w:val="-4"/>
          <w:sz w:val="28"/>
          <w:szCs w:val="28"/>
          <w:lang w:val="pt-BR"/>
        </w:rPr>
        <w:t>an tâm cống hiến, nổ lực phấn đấu trong tập luyện và thi đấu nhằm đạt được thành tích cao nhất</w:t>
      </w:r>
      <w:r w:rsidR="003E24DC" w:rsidRPr="0041337D">
        <w:rPr>
          <w:rFonts w:asciiTheme="majorHAnsi" w:hAnsiTheme="majorHAnsi" w:cstheme="majorHAnsi"/>
          <w:spacing w:val="-4"/>
          <w:sz w:val="28"/>
          <w:szCs w:val="28"/>
          <w:lang w:val="pt-BR"/>
        </w:rPr>
        <w:t>, đưa vinh quang về cho tỉnh và quốc gia</w:t>
      </w:r>
      <w:r w:rsidR="003E24DC" w:rsidRPr="0041337D">
        <w:rPr>
          <w:rFonts w:asciiTheme="majorHAnsi" w:hAnsiTheme="majorHAnsi" w:cstheme="majorHAnsi"/>
          <w:spacing w:val="-4"/>
          <w:sz w:val="28"/>
          <w:szCs w:val="28"/>
          <w:shd w:val="clear" w:color="auto" w:fill="FFFFFF"/>
          <w:lang w:val="pt-BR"/>
        </w:rPr>
        <w:t xml:space="preserve">, việc UBND tỉnh </w:t>
      </w:r>
      <w:r w:rsidRPr="0041337D">
        <w:rPr>
          <w:rFonts w:asciiTheme="majorHAnsi" w:hAnsiTheme="majorHAnsi" w:cstheme="majorHAnsi"/>
          <w:spacing w:val="-4"/>
          <w:sz w:val="28"/>
          <w:szCs w:val="28"/>
          <w:shd w:val="clear" w:color="auto" w:fill="FFFFFF"/>
          <w:lang w:val="pt-BR"/>
        </w:rPr>
        <w:t xml:space="preserve">tiếp tục </w:t>
      </w:r>
      <w:r w:rsidR="003E24DC" w:rsidRPr="0041337D">
        <w:rPr>
          <w:rFonts w:asciiTheme="majorHAnsi" w:hAnsiTheme="majorHAnsi" w:cstheme="majorHAnsi"/>
          <w:spacing w:val="-4"/>
          <w:sz w:val="28"/>
          <w:szCs w:val="28"/>
          <w:shd w:val="clear" w:color="auto" w:fill="FFFFFF"/>
          <w:lang w:val="pt-BR"/>
        </w:rPr>
        <w:t xml:space="preserve">tham mưu trình HĐND tỉnh ban hành Nghị quyết </w:t>
      </w:r>
      <w:r w:rsidR="0041337D" w:rsidRPr="0041337D">
        <w:rPr>
          <w:rFonts w:asciiTheme="majorHAnsi" w:hAnsiTheme="majorHAnsi" w:cstheme="majorHAnsi"/>
          <w:spacing w:val="-4"/>
          <w:sz w:val="28"/>
          <w:szCs w:val="28"/>
          <w:shd w:val="clear" w:color="auto" w:fill="FFFFFF"/>
          <w:lang w:val="pt-BR"/>
        </w:rPr>
        <w:t>s</w:t>
      </w:r>
      <w:r w:rsidR="0041337D" w:rsidRPr="0041337D">
        <w:rPr>
          <w:sz w:val="28"/>
          <w:szCs w:val="28"/>
          <w:lang w:val="pt-BR"/>
        </w:rPr>
        <w:t>ửa đổi, bổ sung một số điều Nghị quyết số 11/2021/NQ-HĐND ngày 13 tháng 8 năm 2021 của Hội đồng nhân dân tỉnh Nghệ An Quy định chế độ dinh dưỡng đặc thù và một số chính sách hỗ trợ đối với huấn luyện viên, vận động viên thành tích cao tỉnh Nghệ An</w:t>
      </w:r>
      <w:r w:rsidR="0041337D">
        <w:rPr>
          <w:sz w:val="28"/>
          <w:szCs w:val="28"/>
          <w:lang w:val="pt-BR"/>
        </w:rPr>
        <w:t xml:space="preserve"> </w:t>
      </w:r>
      <w:r w:rsidR="003E24DC" w:rsidRPr="0041337D">
        <w:rPr>
          <w:rFonts w:asciiTheme="majorHAnsi" w:hAnsiTheme="majorHAnsi" w:cstheme="majorHAnsi"/>
          <w:spacing w:val="-4"/>
          <w:sz w:val="28"/>
          <w:szCs w:val="28"/>
          <w:lang w:val="pt-BR"/>
        </w:rPr>
        <w:t>là hết sức cần thiết và phù hợp với thực tế</w:t>
      </w:r>
      <w:r w:rsidR="003E24DC" w:rsidRPr="0041337D">
        <w:rPr>
          <w:rFonts w:asciiTheme="majorHAnsi" w:hAnsiTheme="majorHAnsi" w:cstheme="majorHAnsi"/>
          <w:spacing w:val="-4"/>
          <w:sz w:val="28"/>
          <w:szCs w:val="28"/>
          <w:shd w:val="clear" w:color="auto" w:fill="FFFFFF"/>
          <w:lang w:val="pt-BR"/>
        </w:rPr>
        <w:t>.</w:t>
      </w:r>
      <w:r w:rsidR="003E24DC" w:rsidRPr="00EC4E81">
        <w:rPr>
          <w:rFonts w:asciiTheme="majorHAnsi" w:hAnsiTheme="majorHAnsi" w:cstheme="majorHAnsi"/>
          <w:spacing w:val="-4"/>
          <w:szCs w:val="28"/>
          <w:shd w:val="clear" w:color="auto" w:fill="FFFFFF"/>
          <w:lang w:val="pt-BR"/>
        </w:rPr>
        <w:t xml:space="preserve"> </w:t>
      </w:r>
    </w:p>
    <w:p w:rsidR="003E24DC" w:rsidRPr="00EC4E81" w:rsidRDefault="003E24DC" w:rsidP="00026F66">
      <w:pPr>
        <w:pStyle w:val="BodyText3"/>
        <w:spacing w:line="360" w:lineRule="exact"/>
        <w:ind w:firstLine="720"/>
        <w:rPr>
          <w:rFonts w:asciiTheme="majorHAnsi" w:hAnsiTheme="majorHAnsi" w:cstheme="majorHAnsi"/>
          <w:b/>
          <w:szCs w:val="28"/>
        </w:rPr>
      </w:pPr>
      <w:r w:rsidRPr="00EC4E81">
        <w:rPr>
          <w:rFonts w:asciiTheme="majorHAnsi" w:hAnsiTheme="majorHAnsi" w:cstheme="majorHAnsi"/>
          <w:b/>
          <w:szCs w:val="28"/>
        </w:rPr>
        <w:t>2. Mục tiêu xây dựng chính sách</w:t>
      </w:r>
    </w:p>
    <w:p w:rsidR="003E24DC" w:rsidRPr="00EC4E81" w:rsidRDefault="003E24DC" w:rsidP="00026F66">
      <w:pPr>
        <w:spacing w:line="360" w:lineRule="exact"/>
        <w:ind w:firstLine="720"/>
        <w:jc w:val="both"/>
        <w:rPr>
          <w:rFonts w:asciiTheme="majorHAnsi" w:hAnsiTheme="majorHAnsi" w:cstheme="majorHAnsi"/>
          <w:szCs w:val="28"/>
        </w:rPr>
      </w:pPr>
      <w:r w:rsidRPr="00EC4E81">
        <w:rPr>
          <w:rFonts w:asciiTheme="majorHAnsi" w:hAnsiTheme="majorHAnsi" w:cstheme="majorHAnsi"/>
          <w:szCs w:val="28"/>
        </w:rPr>
        <w:t>a) Mục tiêu tổng thể</w:t>
      </w:r>
    </w:p>
    <w:p w:rsidR="003E24DC" w:rsidRDefault="003E24DC" w:rsidP="00026F66">
      <w:pPr>
        <w:shd w:val="clear" w:color="auto" w:fill="FFFFFF"/>
        <w:spacing w:line="360" w:lineRule="exact"/>
        <w:ind w:firstLine="720"/>
        <w:jc w:val="both"/>
        <w:rPr>
          <w:rFonts w:asciiTheme="majorHAnsi" w:hAnsiTheme="majorHAnsi" w:cstheme="majorHAnsi"/>
          <w:lang w:val="vi-VN"/>
        </w:rPr>
      </w:pPr>
      <w:r w:rsidRPr="00EC4E81">
        <w:rPr>
          <w:rFonts w:asciiTheme="majorHAnsi" w:hAnsiTheme="majorHAnsi" w:cstheme="majorHAnsi"/>
          <w:lang w:val="nl-NL" w:eastAsia="vi-VN"/>
        </w:rPr>
        <w:t xml:space="preserve">- </w:t>
      </w:r>
      <w:r w:rsidRPr="00EC4E81">
        <w:rPr>
          <w:rFonts w:asciiTheme="majorHAnsi" w:hAnsiTheme="majorHAnsi" w:cstheme="majorHAnsi"/>
          <w:lang w:val="nl-NL"/>
        </w:rPr>
        <w:t>Hỗ trợ kinh phí để đãi ngộ</w:t>
      </w:r>
      <w:r w:rsidRPr="00EC4E81">
        <w:rPr>
          <w:rFonts w:asciiTheme="majorHAnsi" w:hAnsiTheme="majorHAnsi" w:cstheme="majorHAnsi"/>
          <w:lang w:val="vi-VN"/>
        </w:rPr>
        <w:t xml:space="preserve"> cho vận động luyện viên, huấn luyện viên xuất sắc để duy trì và nâng cao thành tích; </w:t>
      </w:r>
      <w:r w:rsidRPr="00EC4E81">
        <w:rPr>
          <w:rFonts w:asciiTheme="majorHAnsi" w:hAnsiTheme="majorHAnsi" w:cstheme="majorHAnsi"/>
          <w:lang w:val="nl-NL"/>
        </w:rPr>
        <w:t>thuê khoán huấn luyện viên</w:t>
      </w:r>
      <w:r w:rsidRPr="00EC4E81">
        <w:rPr>
          <w:rFonts w:asciiTheme="majorHAnsi" w:hAnsiTheme="majorHAnsi" w:cstheme="majorHAnsi"/>
          <w:lang w:val="vi-VN"/>
        </w:rPr>
        <w:t xml:space="preserve"> </w:t>
      </w:r>
      <w:r w:rsidRPr="00EC4E81">
        <w:rPr>
          <w:rFonts w:asciiTheme="majorHAnsi" w:hAnsiTheme="majorHAnsi" w:cstheme="majorHAnsi"/>
          <w:lang w:val="nl-NL"/>
        </w:rPr>
        <w:t xml:space="preserve">đối với </w:t>
      </w:r>
      <w:r w:rsidRPr="00EC4E81">
        <w:rPr>
          <w:rFonts w:asciiTheme="majorHAnsi" w:hAnsiTheme="majorHAnsi" w:cstheme="majorHAnsi"/>
          <w:lang w:val="vi-VN"/>
        </w:rPr>
        <w:t xml:space="preserve">vận động viên </w:t>
      </w:r>
      <w:r w:rsidRPr="00EC4E81">
        <w:rPr>
          <w:rFonts w:asciiTheme="majorHAnsi" w:hAnsiTheme="majorHAnsi" w:cstheme="majorHAnsi"/>
          <w:lang w:val="nl-NL"/>
        </w:rPr>
        <w:t>đạt nhiều thành tích</w:t>
      </w:r>
      <w:r w:rsidRPr="00EC4E81">
        <w:rPr>
          <w:rFonts w:asciiTheme="majorHAnsi" w:hAnsiTheme="majorHAnsi" w:cstheme="majorHAnsi"/>
          <w:lang w:val="vi-VN"/>
        </w:rPr>
        <w:t xml:space="preserve"> của tỉnh Nghệ An để an tâm tập luyện, thi đấu. Phấn đấu thành tích tại Đại hội thể tha</w:t>
      </w:r>
      <w:r w:rsidR="006C0AB6">
        <w:rPr>
          <w:rFonts w:asciiTheme="majorHAnsi" w:hAnsiTheme="majorHAnsi" w:cstheme="majorHAnsi"/>
          <w:lang w:val="vi-VN"/>
        </w:rPr>
        <w:t xml:space="preserve">o toàn quốc lần thứ </w:t>
      </w:r>
      <w:r w:rsidRPr="00EC4E81">
        <w:rPr>
          <w:rFonts w:asciiTheme="majorHAnsi" w:hAnsiTheme="majorHAnsi" w:cstheme="majorHAnsi"/>
          <w:lang w:val="vi-VN"/>
        </w:rPr>
        <w:t>X năm 202</w:t>
      </w:r>
      <w:r w:rsidR="006C0AB6">
        <w:rPr>
          <w:rFonts w:asciiTheme="majorHAnsi" w:hAnsiTheme="majorHAnsi" w:cstheme="majorHAnsi"/>
          <w:lang w:val="vi-VN"/>
        </w:rPr>
        <w:t xml:space="preserve">6 </w:t>
      </w:r>
      <w:r w:rsidRPr="00EC4E81">
        <w:rPr>
          <w:rFonts w:asciiTheme="majorHAnsi" w:hAnsiTheme="majorHAnsi" w:cstheme="majorHAnsi"/>
          <w:lang w:val="vi-VN"/>
        </w:rPr>
        <w:t xml:space="preserve">Thể thao Nghệ An đứng </w:t>
      </w:r>
      <w:r w:rsidR="006C0AB6" w:rsidRPr="006C0AB6">
        <w:rPr>
          <w:rFonts w:asciiTheme="majorHAnsi" w:hAnsiTheme="majorHAnsi" w:cstheme="majorHAnsi"/>
          <w:lang w:val="vi-VN"/>
        </w:rPr>
        <w:t xml:space="preserve">phấn đấu </w:t>
      </w:r>
      <w:r w:rsidR="006C0AB6">
        <w:rPr>
          <w:rFonts w:asciiTheme="majorHAnsi" w:hAnsiTheme="majorHAnsi" w:cstheme="majorHAnsi"/>
          <w:lang w:val="vi-VN"/>
        </w:rPr>
        <w:t>trong tốp 20/36</w:t>
      </w:r>
      <w:r w:rsidRPr="00EC4E81">
        <w:rPr>
          <w:rFonts w:asciiTheme="majorHAnsi" w:hAnsiTheme="majorHAnsi" w:cstheme="majorHAnsi"/>
          <w:lang w:val="vi-VN"/>
        </w:rPr>
        <w:t>; Đại hội thể thao toàn quốc lần thứ X</w:t>
      </w:r>
      <w:r w:rsidR="006C0AB6" w:rsidRPr="006C0AB6">
        <w:rPr>
          <w:rFonts w:asciiTheme="majorHAnsi" w:hAnsiTheme="majorHAnsi" w:cstheme="majorHAnsi"/>
          <w:lang w:val="vi-VN"/>
        </w:rPr>
        <w:t>I</w:t>
      </w:r>
      <w:r w:rsidR="006C0AB6">
        <w:rPr>
          <w:rFonts w:asciiTheme="majorHAnsi" w:hAnsiTheme="majorHAnsi" w:cstheme="majorHAnsi"/>
          <w:lang w:val="vi-VN"/>
        </w:rPr>
        <w:t xml:space="preserve"> năm 2030 Thể thao Nghệ An xếp thứ 18/36</w:t>
      </w:r>
      <w:r w:rsidRPr="00EC4E81">
        <w:rPr>
          <w:rFonts w:asciiTheme="majorHAnsi" w:hAnsiTheme="majorHAnsi" w:cstheme="majorHAnsi"/>
          <w:lang w:val="vi-VN"/>
        </w:rPr>
        <w:t>.</w:t>
      </w:r>
    </w:p>
    <w:p w:rsidR="006C0AB6" w:rsidRPr="006C0AB6" w:rsidRDefault="006C0AB6" w:rsidP="00026F66">
      <w:pPr>
        <w:spacing w:line="360" w:lineRule="exact"/>
        <w:ind w:firstLine="720"/>
        <w:jc w:val="both"/>
        <w:rPr>
          <w:rFonts w:ascii="Times New Roman" w:hAnsi="Times New Roman"/>
          <w:szCs w:val="28"/>
          <w:lang w:val="vi-VN"/>
        </w:rPr>
      </w:pPr>
      <w:r w:rsidRPr="006C0AB6">
        <w:rPr>
          <w:rFonts w:asciiTheme="majorHAnsi" w:hAnsiTheme="majorHAnsi" w:cstheme="majorHAnsi"/>
          <w:lang w:val="vi-VN"/>
        </w:rPr>
        <w:t xml:space="preserve">- </w:t>
      </w:r>
      <w:r w:rsidRPr="006C0AB6">
        <w:rPr>
          <w:rFonts w:ascii="Times New Roman" w:hAnsi="Times New Roman"/>
          <w:szCs w:val="28"/>
          <w:lang w:val="vi-VN"/>
        </w:rPr>
        <w:t xml:space="preserve">Bóng đá là niềm tự hào của người dân Xứ Nghệ, là món ăn tinh thần được đông đảo mọi tầng lớp nhân dân, là điều kiện rèn luyện sức khỏe, là hoạt động giao lưu, quảng bá hình ảnh con người và văn hóa Người Nghệ từ đó tạo lên phong trào tham gia tập luyện và thi đấu đặc biệt là thanh thiếu niên, nhi đồng. Do vậy tiếp tục </w:t>
      </w:r>
      <w:r w:rsidRPr="006C0AB6">
        <w:rPr>
          <w:rFonts w:asciiTheme="majorHAnsi" w:hAnsiTheme="majorHAnsi" w:cstheme="majorHAnsi"/>
          <w:lang w:val="vi-VN"/>
        </w:rPr>
        <w:t>hỗ trợ kinh phí đào tạo vận động viên bóng đá trẻ giai đoạn 2026-2030 nhằm duy trì vị trí Trung tâm đào tạo tạo VĐV b</w:t>
      </w:r>
      <w:r>
        <w:rPr>
          <w:rFonts w:asciiTheme="majorHAnsi" w:hAnsiTheme="majorHAnsi" w:cstheme="majorHAnsi"/>
          <w:lang w:val="vi-VN"/>
        </w:rPr>
        <w:t>óng đá trẻ tốt nhất cả nước.</w:t>
      </w:r>
    </w:p>
    <w:p w:rsidR="003E24DC" w:rsidRPr="00EC4E81" w:rsidRDefault="003E24DC" w:rsidP="00026F66">
      <w:pPr>
        <w:spacing w:line="360" w:lineRule="exact"/>
        <w:ind w:firstLine="720"/>
        <w:jc w:val="both"/>
        <w:rPr>
          <w:rFonts w:asciiTheme="majorHAnsi" w:hAnsiTheme="majorHAnsi" w:cstheme="majorHAnsi"/>
          <w:szCs w:val="28"/>
          <w:lang w:val="pt-BR"/>
        </w:rPr>
      </w:pPr>
      <w:r w:rsidRPr="00EC4E81">
        <w:rPr>
          <w:rFonts w:asciiTheme="majorHAnsi" w:hAnsiTheme="majorHAnsi" w:cstheme="majorHAnsi"/>
          <w:szCs w:val="28"/>
          <w:lang w:val="pt-BR"/>
        </w:rPr>
        <w:t xml:space="preserve">- Bảo đảm sự phù hợp, đúng thẩm quyền và nhiệm vụ quy định của Chính phủ về hỗ trợ </w:t>
      </w:r>
      <w:r w:rsidRPr="00EC4E81">
        <w:rPr>
          <w:rFonts w:asciiTheme="majorHAnsi" w:hAnsiTheme="majorHAnsi" w:cstheme="majorHAnsi"/>
          <w:bCs/>
          <w:szCs w:val="28"/>
          <w:lang w:val="pt-BR"/>
        </w:rPr>
        <w:t>đối với VĐV, HLV thể thao</w:t>
      </w:r>
      <w:r w:rsidRPr="00EC4E81">
        <w:rPr>
          <w:rFonts w:asciiTheme="majorHAnsi" w:hAnsiTheme="majorHAnsi" w:cstheme="majorHAnsi"/>
          <w:szCs w:val="28"/>
          <w:lang w:val="pt-BR"/>
        </w:rPr>
        <w:t xml:space="preserve">.  Kế thừa và phát huy các giá trị của quá trình thực hiện các chính sách </w:t>
      </w:r>
      <w:r w:rsidRPr="00EC4E81">
        <w:rPr>
          <w:rFonts w:asciiTheme="majorHAnsi" w:hAnsiTheme="majorHAnsi" w:cstheme="majorHAnsi"/>
          <w:bCs/>
          <w:szCs w:val="28"/>
          <w:lang w:val="pt-BR"/>
        </w:rPr>
        <w:t>đối với VĐV, HLV thể thao</w:t>
      </w:r>
      <w:r w:rsidRPr="00EC4E81">
        <w:rPr>
          <w:rFonts w:asciiTheme="majorHAnsi" w:hAnsiTheme="majorHAnsi" w:cstheme="majorHAnsi"/>
          <w:szCs w:val="28"/>
          <w:lang w:val="pt-BR"/>
        </w:rPr>
        <w:t xml:space="preserve"> trên địa bàn tỉnh, học tập kinh nghiệm các mô hình có hiệu quả của các tỉnh khác trên cả nước. </w:t>
      </w:r>
      <w:r w:rsidRPr="00EC4E81">
        <w:rPr>
          <w:rFonts w:asciiTheme="majorHAnsi" w:hAnsiTheme="majorHAnsi" w:cstheme="majorHAnsi"/>
          <w:b/>
          <w:szCs w:val="28"/>
          <w:lang w:val="pt-BR"/>
        </w:rPr>
        <w:t xml:space="preserve"> </w:t>
      </w:r>
      <w:r w:rsidRPr="00EC4E81">
        <w:rPr>
          <w:rFonts w:asciiTheme="majorHAnsi" w:hAnsiTheme="majorHAnsi" w:cstheme="majorHAnsi"/>
          <w:szCs w:val="28"/>
          <w:lang w:val="pt-BR"/>
        </w:rPr>
        <w:t xml:space="preserve">Đảm bảo các quy định của chính sách phải cụ thể, thiết thực, khả thi nhằm đưa các chính sách về hỗ trợ </w:t>
      </w:r>
      <w:r w:rsidRPr="00EC4E81">
        <w:rPr>
          <w:rFonts w:asciiTheme="majorHAnsi" w:hAnsiTheme="majorHAnsi" w:cstheme="majorHAnsi"/>
          <w:bCs/>
          <w:szCs w:val="28"/>
          <w:lang w:val="pt-BR"/>
        </w:rPr>
        <w:t>đối với VĐV, HLV thể thao</w:t>
      </w:r>
      <w:r w:rsidRPr="00EC4E81">
        <w:rPr>
          <w:rFonts w:asciiTheme="majorHAnsi" w:hAnsiTheme="majorHAnsi" w:cstheme="majorHAnsi"/>
          <w:szCs w:val="28"/>
          <w:lang w:val="pt-BR"/>
        </w:rPr>
        <w:t xml:space="preserve"> vào cuộc sống; đáp ứng nhu cầu phát triển thành tích thể thao của tỉnh; tránh trùng lặp, lãng phí hay hình thức.</w:t>
      </w:r>
    </w:p>
    <w:p w:rsidR="003E24DC" w:rsidRPr="00EC4E81" w:rsidRDefault="003E24DC" w:rsidP="00026F66">
      <w:pPr>
        <w:spacing w:line="360" w:lineRule="exact"/>
        <w:ind w:firstLine="720"/>
        <w:jc w:val="both"/>
        <w:rPr>
          <w:rFonts w:asciiTheme="majorHAnsi" w:hAnsiTheme="majorHAnsi" w:cstheme="majorHAnsi"/>
          <w:szCs w:val="28"/>
          <w:lang w:val="pt-BR"/>
        </w:rPr>
      </w:pPr>
      <w:r w:rsidRPr="00EC4E81">
        <w:rPr>
          <w:rFonts w:asciiTheme="majorHAnsi" w:hAnsiTheme="majorHAnsi" w:cstheme="majorHAnsi"/>
          <w:szCs w:val="28"/>
          <w:lang w:val="pt-BR"/>
        </w:rPr>
        <w:lastRenderedPageBreak/>
        <w:t>b) Mục tiêu cụ thể</w:t>
      </w:r>
    </w:p>
    <w:p w:rsidR="003E24DC" w:rsidRPr="006C0AB6" w:rsidRDefault="003E24DC" w:rsidP="00026F66">
      <w:pPr>
        <w:spacing w:line="360" w:lineRule="exact"/>
        <w:ind w:firstLine="720"/>
        <w:jc w:val="both"/>
        <w:rPr>
          <w:rFonts w:asciiTheme="majorHAnsi" w:hAnsiTheme="majorHAnsi" w:cstheme="majorHAnsi"/>
          <w:b/>
          <w:szCs w:val="28"/>
          <w:lang w:val="pt-BR"/>
        </w:rPr>
      </w:pPr>
      <w:r w:rsidRPr="00EC4E81">
        <w:rPr>
          <w:rFonts w:asciiTheme="majorHAnsi" w:hAnsiTheme="majorHAnsi" w:cstheme="majorHAnsi"/>
          <w:szCs w:val="28"/>
          <w:lang w:val="pt-BR"/>
        </w:rPr>
        <w:t>- Ban hành Nghị quyết quy định</w:t>
      </w:r>
      <w:r w:rsidRPr="00EC4E81">
        <w:rPr>
          <w:rFonts w:asciiTheme="majorHAnsi" w:hAnsiTheme="majorHAnsi" w:cstheme="majorHAnsi"/>
          <w:bCs/>
          <w:szCs w:val="28"/>
          <w:lang w:val="pt-BR"/>
        </w:rPr>
        <w:t xml:space="preserve"> chính sách hỗ trợ đối với VĐV, HLV thể thao thành tích cao Nghệ An, </w:t>
      </w:r>
      <w:r w:rsidRPr="00EC4E81">
        <w:rPr>
          <w:rFonts w:asciiTheme="majorHAnsi" w:hAnsiTheme="majorHAnsi" w:cstheme="majorHAnsi"/>
          <w:szCs w:val="28"/>
          <w:lang w:val="pt-BR"/>
        </w:rPr>
        <w:t xml:space="preserve">nhằm đáp ứng yêu cầu của sự phát triển thể thao thành tích cao trong giai đoạn mới để </w:t>
      </w:r>
      <w:r w:rsidR="006C0AB6" w:rsidRPr="00507E9C">
        <w:rPr>
          <w:rFonts w:asciiTheme="majorHAnsi" w:hAnsiTheme="majorHAnsi" w:cstheme="majorHAnsi"/>
          <w:szCs w:val="28"/>
          <w:lang w:val="pt-BR"/>
        </w:rPr>
        <w:t>x</w:t>
      </w:r>
      <w:r w:rsidR="006C0AB6" w:rsidRPr="00507E9C">
        <w:rPr>
          <w:rFonts w:asciiTheme="majorHAnsi" w:hAnsiTheme="majorHAnsi" w:cstheme="majorHAnsi"/>
          <w:bCs/>
          <w:szCs w:val="28"/>
          <w:shd w:val="clear" w:color="auto" w:fill="FFFFFF"/>
          <w:lang w:val="pt-BR"/>
        </w:rPr>
        <w:t>ây dựng và phát triển thể thao thành tích cao, đưa Nghệ An trở thành trung tâm phụ trợ huấn luyện nâng cao thành tích của Quốc gia</w:t>
      </w:r>
      <w:r w:rsidR="00507E9C" w:rsidRPr="00507E9C">
        <w:rPr>
          <w:rFonts w:asciiTheme="majorHAnsi" w:hAnsiTheme="majorHAnsi" w:cstheme="majorHAnsi"/>
          <w:bCs/>
          <w:szCs w:val="28"/>
          <w:shd w:val="clear" w:color="auto" w:fill="FFFFFF"/>
          <w:lang w:val="pt-BR"/>
        </w:rPr>
        <w:t>,</w:t>
      </w:r>
      <w:r w:rsidR="00507E9C">
        <w:rPr>
          <w:rFonts w:asciiTheme="majorHAnsi" w:hAnsiTheme="majorHAnsi" w:cstheme="majorHAnsi"/>
          <w:bCs/>
          <w:szCs w:val="28"/>
          <w:shd w:val="clear" w:color="auto" w:fill="FFFFFF"/>
          <w:lang w:val="pt-BR"/>
        </w:rPr>
        <w:t xml:space="preserve"> đây là nhiệm vụ được </w:t>
      </w:r>
      <w:r w:rsidR="006C0AB6" w:rsidRPr="006C0AB6">
        <w:rPr>
          <w:rFonts w:asciiTheme="majorHAnsi" w:hAnsiTheme="majorHAnsi" w:cstheme="majorHAnsi"/>
          <w:bCs/>
          <w:szCs w:val="28"/>
          <w:shd w:val="clear" w:color="auto" w:fill="FFFFFF"/>
          <w:lang w:val="pt-BR"/>
        </w:rPr>
        <w:t xml:space="preserve">Nghị quyết số 39-NQ/TW ngày 18/7/2023 của Bộ Chính trị về xây dựng và phát triển tỉnh Nghệ An đến năm 2030, tầm nhìn đến năm 2045, </w:t>
      </w:r>
      <w:r w:rsidR="00507E9C">
        <w:rPr>
          <w:rFonts w:asciiTheme="majorHAnsi" w:hAnsiTheme="majorHAnsi" w:cstheme="majorHAnsi"/>
          <w:bCs/>
          <w:szCs w:val="28"/>
          <w:shd w:val="clear" w:color="auto" w:fill="FFFFFF"/>
          <w:lang w:val="pt-BR"/>
        </w:rPr>
        <w:t>xác định.</w:t>
      </w:r>
    </w:p>
    <w:p w:rsidR="003E24DC" w:rsidRPr="00EC4E81" w:rsidRDefault="003E24DC" w:rsidP="00026F66">
      <w:pPr>
        <w:spacing w:line="360" w:lineRule="exact"/>
        <w:ind w:firstLine="720"/>
        <w:jc w:val="both"/>
        <w:rPr>
          <w:rFonts w:asciiTheme="majorHAnsi" w:hAnsiTheme="majorHAnsi" w:cstheme="majorHAnsi"/>
          <w:szCs w:val="28"/>
          <w:lang w:val="pt-BR"/>
        </w:rPr>
      </w:pPr>
      <w:r w:rsidRPr="00EC4E81">
        <w:rPr>
          <w:rFonts w:asciiTheme="majorHAnsi" w:hAnsiTheme="majorHAnsi" w:cstheme="majorHAnsi"/>
          <w:szCs w:val="28"/>
          <w:lang w:val="pt-BR"/>
        </w:rPr>
        <w:t>- Các nội dung chính sách ban hành phải phù hợp với thực tiễn của sự phát triển thể thao thành tích cao tỉnh Nghệ An; Đảm bảo nguồn lực để thực hiện các chính sách trên cơ sở khả năng cân đối của ngân sách tỉnh.</w:t>
      </w:r>
    </w:p>
    <w:p w:rsidR="003E24DC" w:rsidRPr="00EC4E81" w:rsidRDefault="003E24DC" w:rsidP="00026F66">
      <w:pPr>
        <w:spacing w:line="360" w:lineRule="exact"/>
        <w:ind w:firstLine="720"/>
        <w:jc w:val="both"/>
        <w:rPr>
          <w:rFonts w:asciiTheme="majorHAnsi" w:hAnsiTheme="majorHAnsi" w:cstheme="majorHAnsi"/>
          <w:bCs/>
          <w:szCs w:val="28"/>
          <w:lang w:val="pt-BR"/>
        </w:rPr>
      </w:pPr>
      <w:r w:rsidRPr="00EC4E81">
        <w:rPr>
          <w:rFonts w:asciiTheme="majorHAnsi" w:hAnsiTheme="majorHAnsi" w:cstheme="majorHAnsi"/>
          <w:bCs/>
          <w:szCs w:val="28"/>
          <w:lang w:val="pt-BR"/>
        </w:rPr>
        <w:t>- Giữ chân và thu hút các VĐV thể thao thành tích cao có nhiều cống hiến cho sự nghiệp phát triển phong trào thể dục thể thao và phát triển bền vững thành tích thể thao của tỉnh Nghệ An.</w:t>
      </w:r>
    </w:p>
    <w:p w:rsidR="003E24DC" w:rsidRPr="00EC4E81" w:rsidRDefault="003E24DC" w:rsidP="00026F66">
      <w:pPr>
        <w:spacing w:line="360" w:lineRule="exact"/>
        <w:ind w:firstLine="720"/>
        <w:jc w:val="both"/>
        <w:rPr>
          <w:rFonts w:asciiTheme="majorHAnsi" w:hAnsiTheme="majorHAnsi" w:cstheme="majorHAnsi"/>
          <w:b/>
          <w:szCs w:val="28"/>
          <w:lang w:val="pt-BR"/>
        </w:rPr>
      </w:pPr>
      <w:r w:rsidRPr="00EC4E81">
        <w:rPr>
          <w:rFonts w:asciiTheme="majorHAnsi" w:hAnsiTheme="majorHAnsi" w:cstheme="majorHAnsi"/>
          <w:b/>
          <w:szCs w:val="28"/>
          <w:lang w:val="pt-BR"/>
        </w:rPr>
        <w:t xml:space="preserve">II. ĐÁNH GIÁ TÁC ĐỘNG CỦA CHÍNH SÁCH </w:t>
      </w:r>
    </w:p>
    <w:p w:rsidR="003E24DC" w:rsidRPr="00E42582" w:rsidRDefault="00507E9C" w:rsidP="00026F66">
      <w:pPr>
        <w:spacing w:line="360" w:lineRule="exact"/>
        <w:ind w:left="360" w:firstLine="360"/>
        <w:jc w:val="both"/>
        <w:rPr>
          <w:rFonts w:asciiTheme="majorHAnsi" w:hAnsiTheme="majorHAnsi" w:cstheme="majorHAnsi"/>
          <w:b/>
          <w:szCs w:val="28"/>
          <w:lang w:val="vi-VN"/>
        </w:rPr>
      </w:pPr>
      <w:r w:rsidRPr="00E42582">
        <w:rPr>
          <w:rFonts w:asciiTheme="majorHAnsi" w:hAnsiTheme="majorHAnsi" w:cstheme="majorHAnsi"/>
          <w:b/>
          <w:szCs w:val="28"/>
          <w:shd w:val="clear" w:color="auto" w:fill="FFFFFF"/>
          <w:lang w:val="pt-BR"/>
        </w:rPr>
        <w:t>1. Chính sách 1</w:t>
      </w:r>
      <w:r w:rsidR="003E24DC" w:rsidRPr="00E42582">
        <w:rPr>
          <w:rFonts w:asciiTheme="majorHAnsi" w:hAnsiTheme="majorHAnsi" w:cstheme="majorHAnsi"/>
          <w:b/>
          <w:szCs w:val="28"/>
          <w:shd w:val="clear" w:color="auto" w:fill="FFFFFF"/>
          <w:lang w:val="pt-BR"/>
        </w:rPr>
        <w:t>: H</w:t>
      </w:r>
      <w:r w:rsidR="003E24DC" w:rsidRPr="00E42582">
        <w:rPr>
          <w:rFonts w:asciiTheme="majorHAnsi" w:hAnsiTheme="majorHAnsi" w:cstheme="majorHAnsi"/>
          <w:b/>
          <w:szCs w:val="28"/>
          <w:lang w:val="vi-VN"/>
        </w:rPr>
        <w:t>ỗ trợ kinh phí cho huấn luyện viên, vận động viên đạt thành tích</w:t>
      </w:r>
    </w:p>
    <w:p w:rsidR="00507E9C" w:rsidRPr="00507E9C" w:rsidRDefault="00507E9C" w:rsidP="00026F66">
      <w:pPr>
        <w:spacing w:line="360" w:lineRule="exact"/>
        <w:ind w:left="360" w:firstLine="360"/>
        <w:jc w:val="both"/>
        <w:rPr>
          <w:rFonts w:asciiTheme="majorHAnsi" w:hAnsiTheme="majorHAnsi" w:cstheme="majorHAnsi"/>
          <w:szCs w:val="28"/>
          <w:lang w:val="vi-VN"/>
        </w:rPr>
      </w:pPr>
      <w:r w:rsidRPr="00507E9C">
        <w:rPr>
          <w:rFonts w:asciiTheme="majorHAnsi" w:hAnsiTheme="majorHAnsi" w:cstheme="majorHAnsi"/>
          <w:szCs w:val="28"/>
          <w:lang w:val="vi-VN"/>
        </w:rPr>
        <w:t>1.1 Đánh giá tác động:</w:t>
      </w:r>
    </w:p>
    <w:p w:rsidR="003E24DC" w:rsidRDefault="003E24DC" w:rsidP="00026F66">
      <w:pPr>
        <w:spacing w:line="360" w:lineRule="exact"/>
        <w:ind w:firstLine="720"/>
        <w:jc w:val="both"/>
        <w:rPr>
          <w:rFonts w:asciiTheme="majorHAnsi" w:hAnsiTheme="majorHAnsi" w:cstheme="majorHAnsi"/>
          <w:szCs w:val="28"/>
          <w:lang w:val="es-ES"/>
        </w:rPr>
      </w:pPr>
      <w:r w:rsidRPr="00EC4E81">
        <w:rPr>
          <w:rFonts w:asciiTheme="majorHAnsi" w:hAnsiTheme="majorHAnsi" w:cstheme="majorHAnsi"/>
          <w:szCs w:val="28"/>
          <w:shd w:val="clear" w:color="auto" w:fill="FFFFFF"/>
          <w:lang w:val="pt-BR"/>
        </w:rPr>
        <w:t>a) Giải pháp 1:</w:t>
      </w:r>
      <w:r w:rsidRPr="00EC4E81">
        <w:rPr>
          <w:rFonts w:asciiTheme="majorHAnsi" w:hAnsiTheme="majorHAnsi" w:cstheme="majorHAnsi"/>
          <w:szCs w:val="28"/>
          <w:lang w:val="es-ES"/>
        </w:rPr>
        <w:t xml:space="preserve"> Tăng cường làm công tác tư tưởng, động viên</w:t>
      </w:r>
      <w:r w:rsidRPr="00EC4E81">
        <w:rPr>
          <w:rFonts w:asciiTheme="majorHAnsi" w:hAnsiTheme="majorHAnsi" w:cstheme="majorHAnsi"/>
          <w:bCs/>
          <w:szCs w:val="28"/>
          <w:lang w:val="pt-BR"/>
        </w:rPr>
        <w:t xml:space="preserve"> các VĐV, HLV phấn đấu trong huấn luyện, tập luyện và thi đấu dành thành tích cao nhất về cho thể thao tỉnh nhà.</w:t>
      </w:r>
      <w:r w:rsidRPr="00EC4E81">
        <w:rPr>
          <w:rFonts w:asciiTheme="majorHAnsi" w:hAnsiTheme="majorHAnsi" w:cstheme="majorHAnsi"/>
          <w:szCs w:val="28"/>
          <w:lang w:val="es-ES"/>
        </w:rPr>
        <w:t xml:space="preserve"> </w:t>
      </w:r>
    </w:p>
    <w:p w:rsidR="00507E9C" w:rsidRPr="00BA0A1C" w:rsidRDefault="00507E9C" w:rsidP="00026F66">
      <w:pPr>
        <w:spacing w:line="360" w:lineRule="exact"/>
        <w:ind w:firstLine="720"/>
        <w:jc w:val="both"/>
        <w:rPr>
          <w:rFonts w:asciiTheme="majorHAnsi" w:hAnsiTheme="majorHAnsi" w:cstheme="majorHAnsi"/>
          <w:szCs w:val="28"/>
          <w:lang w:val="es-ES"/>
        </w:rPr>
      </w:pPr>
      <w:r>
        <w:rPr>
          <w:rFonts w:asciiTheme="majorHAnsi" w:hAnsiTheme="majorHAnsi" w:cstheme="majorHAnsi"/>
          <w:szCs w:val="28"/>
          <w:lang w:val="es-ES"/>
        </w:rPr>
        <w:t xml:space="preserve">- Tác động đối với hệ thống pháp luật: </w:t>
      </w:r>
      <w:r w:rsidR="00BA0A1C">
        <w:rPr>
          <w:rFonts w:asciiTheme="majorHAnsi" w:hAnsiTheme="majorHAnsi" w:cstheme="majorHAnsi"/>
          <w:szCs w:val="28"/>
          <w:lang w:val="es-ES"/>
        </w:rPr>
        <w:t>Không làm phát sinh chính sách để phù hợp với</w:t>
      </w:r>
      <w:r w:rsidR="00BA0A1C" w:rsidRPr="00BA0A1C">
        <w:rPr>
          <w:rFonts w:asciiTheme="majorHAnsi" w:hAnsiTheme="majorHAnsi" w:cstheme="majorHAnsi"/>
          <w:b/>
          <w:bCs/>
          <w:sz w:val="24"/>
          <w:lang w:val="vi-VN" w:eastAsia="vi-VN"/>
        </w:rPr>
        <w:t xml:space="preserve"> </w:t>
      </w:r>
      <w:r w:rsidR="00BA0A1C" w:rsidRPr="00BA0A1C">
        <w:rPr>
          <w:rFonts w:asciiTheme="majorHAnsi" w:hAnsiTheme="majorHAnsi" w:cstheme="majorHAnsi"/>
          <w:bCs/>
          <w:szCs w:val="28"/>
          <w:lang w:val="vi-VN" w:eastAsia="vi-VN"/>
        </w:rPr>
        <w:t xml:space="preserve">Luật Thể dục Thể thao </w:t>
      </w:r>
      <w:r w:rsidR="00BA0A1C" w:rsidRPr="00BA0A1C">
        <w:rPr>
          <w:rFonts w:asciiTheme="majorHAnsi" w:hAnsiTheme="majorHAnsi" w:cstheme="majorHAnsi"/>
          <w:bCs/>
          <w:szCs w:val="28"/>
          <w:lang w:val="es-ES" w:eastAsia="vi-VN"/>
        </w:rPr>
        <w:t>và</w:t>
      </w:r>
      <w:r w:rsidR="00BA0A1C" w:rsidRPr="00507E9C">
        <w:rPr>
          <w:rFonts w:asciiTheme="majorHAnsi" w:hAnsiTheme="majorHAnsi" w:cstheme="majorHAnsi"/>
          <w:szCs w:val="28"/>
          <w:lang w:val="vi-VN" w:eastAsia="vi-VN"/>
        </w:rPr>
        <w:t xml:space="preserve"> </w:t>
      </w:r>
      <w:r w:rsidR="00BA0A1C" w:rsidRPr="00BA0A1C">
        <w:rPr>
          <w:rFonts w:asciiTheme="majorHAnsi" w:hAnsiTheme="majorHAnsi" w:cstheme="majorHAnsi"/>
          <w:bCs/>
          <w:szCs w:val="28"/>
          <w:lang w:val="vi-VN" w:eastAsia="vi-VN"/>
        </w:rPr>
        <w:t>Nghị định 36/2019/NĐ-CP</w:t>
      </w:r>
      <w:r w:rsidR="00BA0A1C" w:rsidRPr="00507E9C">
        <w:rPr>
          <w:rFonts w:asciiTheme="majorHAnsi" w:hAnsiTheme="majorHAnsi" w:cstheme="majorHAnsi"/>
          <w:szCs w:val="28"/>
          <w:lang w:val="vi-VN" w:eastAsia="vi-VN"/>
        </w:rPr>
        <w:t>.</w:t>
      </w:r>
    </w:p>
    <w:p w:rsidR="00BA0A1C" w:rsidRDefault="00BA0A1C" w:rsidP="00026F66">
      <w:pPr>
        <w:shd w:val="clear" w:color="auto" w:fill="FFFFFF"/>
        <w:spacing w:line="360" w:lineRule="exact"/>
        <w:ind w:firstLine="720"/>
        <w:jc w:val="both"/>
        <w:rPr>
          <w:rFonts w:asciiTheme="majorHAnsi" w:hAnsiTheme="majorHAnsi" w:cstheme="majorHAnsi"/>
          <w:bCs/>
          <w:szCs w:val="28"/>
          <w:lang w:val="pt-BR"/>
        </w:rPr>
      </w:pPr>
      <w:r w:rsidRPr="00EC4E81">
        <w:rPr>
          <w:rFonts w:asciiTheme="majorHAnsi" w:hAnsiTheme="majorHAnsi" w:cstheme="majorHAnsi"/>
          <w:spacing w:val="-6"/>
          <w:szCs w:val="28"/>
          <w:shd w:val="clear" w:color="auto" w:fill="FFFFFF"/>
          <w:lang w:val="pt-BR"/>
        </w:rPr>
        <w:t>- Tác động về kinh tế</w:t>
      </w:r>
      <w:r>
        <w:rPr>
          <w:rFonts w:asciiTheme="majorHAnsi" w:hAnsiTheme="majorHAnsi" w:cstheme="majorHAnsi"/>
          <w:spacing w:val="-6"/>
          <w:szCs w:val="28"/>
          <w:shd w:val="clear" w:color="auto" w:fill="FFFFFF"/>
          <w:lang w:val="pt-BR"/>
        </w:rPr>
        <w:t xml:space="preserve"> - Xã hội</w:t>
      </w:r>
      <w:r w:rsidRPr="00EC4E81">
        <w:rPr>
          <w:rFonts w:asciiTheme="majorHAnsi" w:hAnsiTheme="majorHAnsi" w:cstheme="majorHAnsi"/>
          <w:spacing w:val="-6"/>
          <w:szCs w:val="28"/>
          <w:shd w:val="clear" w:color="auto" w:fill="FFFFFF"/>
          <w:lang w:val="pt-BR"/>
        </w:rPr>
        <w:t>: Không làm phát sinh về chi phí từ ngân sách Nhà nước.</w:t>
      </w:r>
      <w:r w:rsidRPr="00BA0A1C">
        <w:rPr>
          <w:rFonts w:asciiTheme="majorHAnsi" w:hAnsiTheme="majorHAnsi" w:cstheme="majorHAnsi"/>
          <w:szCs w:val="28"/>
          <w:shd w:val="clear" w:color="auto" w:fill="FFFFFF"/>
          <w:lang w:val="pt-BR"/>
        </w:rPr>
        <w:t xml:space="preserve"> </w:t>
      </w:r>
      <w:r w:rsidRPr="00EC4E81">
        <w:rPr>
          <w:rFonts w:asciiTheme="majorHAnsi" w:hAnsiTheme="majorHAnsi" w:cstheme="majorHAnsi"/>
          <w:szCs w:val="28"/>
          <w:shd w:val="clear" w:color="auto" w:fill="FFFFFF"/>
          <w:lang w:val="pt-BR"/>
        </w:rPr>
        <w:t xml:space="preserve">Không </w:t>
      </w:r>
      <w:r w:rsidRPr="00EC4E81">
        <w:rPr>
          <w:rFonts w:asciiTheme="majorHAnsi" w:hAnsiTheme="majorHAnsi" w:cstheme="majorHAnsi"/>
          <w:bCs/>
          <w:szCs w:val="28"/>
          <w:lang w:val="pt-BR"/>
        </w:rPr>
        <w:t>tạo ra động lực để kích thích được các HLV, VĐV nỗ lực phấn đấu hết mình trong huấn luyện, tập luyện và thi đấu dành thành tích cao nhất về cho thể thao tỉnh nhà. Hạn chế sự phát triển thành tích thể thao và không</w:t>
      </w:r>
      <w:r w:rsidRPr="00EC4E81">
        <w:rPr>
          <w:rFonts w:asciiTheme="majorHAnsi" w:hAnsiTheme="majorHAnsi" w:cstheme="majorHAnsi"/>
          <w:szCs w:val="28"/>
          <w:shd w:val="clear" w:color="auto" w:fill="FFFFFF"/>
          <w:lang w:val="pt-BR"/>
        </w:rPr>
        <w:t xml:space="preserve"> tháo gỡ được những khó khăn, vướng mắc trong quá trình tuyển chọn, đào tạo và huấn luyện VĐV Thể thao thành tích cao của tỉnh Nghệ An</w:t>
      </w:r>
      <w:r w:rsidRPr="00EC4E81">
        <w:rPr>
          <w:rFonts w:asciiTheme="majorHAnsi" w:hAnsiTheme="majorHAnsi" w:cstheme="majorHAnsi"/>
          <w:bCs/>
          <w:szCs w:val="28"/>
          <w:lang w:val="pt-BR"/>
        </w:rPr>
        <w:t>.</w:t>
      </w:r>
    </w:p>
    <w:p w:rsidR="00BA0A1C" w:rsidRPr="00EC4E81" w:rsidRDefault="00BA0A1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về giới: ảnh hưởng đến tư tưởng VĐV, đặc biệt là các VĐV đã lớn tuổi có mong muốn lập gia đình và định hướng nghề nghiệp tương lai. </w:t>
      </w:r>
    </w:p>
    <w:p w:rsidR="00BA0A1C" w:rsidRPr="00EC4E81" w:rsidRDefault="00BA0A1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w:t>
      </w:r>
      <w:r>
        <w:rPr>
          <w:rFonts w:asciiTheme="majorHAnsi" w:hAnsiTheme="majorHAnsi" w:cstheme="majorHAnsi"/>
          <w:szCs w:val="28"/>
          <w:shd w:val="clear" w:color="auto" w:fill="FFFFFF"/>
          <w:lang w:val="pt-BR"/>
        </w:rPr>
        <w:t>của</w:t>
      </w:r>
      <w:r w:rsidRPr="00EC4E81">
        <w:rPr>
          <w:rFonts w:asciiTheme="majorHAnsi" w:hAnsiTheme="majorHAnsi" w:cstheme="majorHAnsi"/>
          <w:szCs w:val="28"/>
          <w:shd w:val="clear" w:color="auto" w:fill="FFFFFF"/>
          <w:lang w:val="pt-BR"/>
        </w:rPr>
        <w:t xml:space="preserve"> thủ tục hành chính: Không làm p</w:t>
      </w:r>
      <w:r>
        <w:rPr>
          <w:rFonts w:asciiTheme="majorHAnsi" w:hAnsiTheme="majorHAnsi" w:cstheme="majorHAnsi"/>
          <w:szCs w:val="28"/>
          <w:shd w:val="clear" w:color="auto" w:fill="FFFFFF"/>
          <w:lang w:val="pt-BR"/>
        </w:rPr>
        <w:t>hát sinh mới thủ tục hành chính.</w:t>
      </w:r>
    </w:p>
    <w:p w:rsidR="00BA0A1C" w:rsidRPr="00EC4E81" w:rsidRDefault="00BA0A1C" w:rsidP="00026F66">
      <w:pPr>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b) Giải pháp 2: </w:t>
      </w:r>
      <w:r w:rsidRPr="00EC4E81">
        <w:rPr>
          <w:rFonts w:asciiTheme="majorHAnsi" w:hAnsiTheme="majorHAnsi" w:cstheme="majorHAnsi"/>
          <w:szCs w:val="28"/>
          <w:lang w:val="es-ES"/>
        </w:rPr>
        <w:t>Tất cả các HLV, VĐV thể thao thành tích cao được hỗ trợ kinh phí hàng tháng</w:t>
      </w:r>
      <w:r w:rsidRPr="00EC4E81">
        <w:rPr>
          <w:rFonts w:asciiTheme="majorHAnsi" w:hAnsiTheme="majorHAnsi" w:cstheme="majorHAnsi"/>
          <w:szCs w:val="28"/>
          <w:lang w:val="pt-BR"/>
        </w:rPr>
        <w:t xml:space="preserve"> n</w:t>
      </w:r>
      <w:r w:rsidRPr="00EC4E81">
        <w:rPr>
          <w:rFonts w:asciiTheme="majorHAnsi" w:hAnsiTheme="majorHAnsi" w:cstheme="majorHAnsi"/>
          <w:szCs w:val="28"/>
          <w:lang w:val="es-ES"/>
        </w:rPr>
        <w:t>goài chế độ tiền công, chế độ dinh dưỡng, chế độ bảo hiểm y tế… mà HLV, VĐV được hưởng trong thời gian tập trung tập huấn và thi đấu theo quy định hiện hành.</w:t>
      </w:r>
    </w:p>
    <w:p w:rsidR="00BA0A1C" w:rsidRDefault="00BA0A1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Pr>
          <w:rFonts w:asciiTheme="majorHAnsi" w:hAnsiTheme="majorHAnsi" w:cstheme="majorHAnsi"/>
          <w:szCs w:val="28"/>
          <w:shd w:val="clear" w:color="auto" w:fill="FFFFFF"/>
          <w:lang w:val="pt-BR"/>
        </w:rPr>
        <w:t>- Tác động về hệ thống pháp luật: Phù hợp với các hệ thống văn bản quy định chế độ, chính sách đối với HLV, VĐV nhưng chưa phân biệt rõ quy mô các giải đấu.</w:t>
      </w:r>
    </w:p>
    <w:p w:rsidR="00BA0A1C" w:rsidRPr="00EC4E81" w:rsidRDefault="00BA0A1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lastRenderedPageBreak/>
        <w:t>- Tác động về kinh tế</w:t>
      </w:r>
      <w:r>
        <w:rPr>
          <w:rFonts w:asciiTheme="majorHAnsi" w:hAnsiTheme="majorHAnsi" w:cstheme="majorHAnsi"/>
          <w:szCs w:val="28"/>
          <w:shd w:val="clear" w:color="auto" w:fill="FFFFFF"/>
          <w:lang w:val="pt-BR"/>
        </w:rPr>
        <w:t xml:space="preserve"> - Xã hội</w:t>
      </w:r>
      <w:r w:rsidRPr="00EC4E81">
        <w:rPr>
          <w:rFonts w:asciiTheme="majorHAnsi" w:hAnsiTheme="majorHAnsi" w:cstheme="majorHAnsi"/>
          <w:szCs w:val="28"/>
          <w:shd w:val="clear" w:color="auto" w:fill="FFFFFF"/>
          <w:lang w:val="pt-BR"/>
        </w:rPr>
        <w:t xml:space="preserve">: </w:t>
      </w:r>
      <w:r w:rsidRPr="00EC4E81">
        <w:rPr>
          <w:rFonts w:asciiTheme="majorHAnsi" w:hAnsiTheme="majorHAnsi" w:cstheme="majorHAnsi"/>
          <w:spacing w:val="-2"/>
          <w:szCs w:val="28"/>
          <w:shd w:val="clear" w:color="auto" w:fill="FFFFFF"/>
          <w:lang w:val="pt-BR"/>
        </w:rPr>
        <w:t>Làm phát sinh về chi phí lớn từ ngân sách Nhà nước trong việc hỗ trợ cho HLV, VĐV.</w:t>
      </w:r>
      <w:r w:rsidRPr="00BA0A1C">
        <w:rPr>
          <w:rFonts w:asciiTheme="majorHAnsi" w:hAnsiTheme="majorHAnsi" w:cstheme="majorHAnsi"/>
          <w:szCs w:val="28"/>
          <w:shd w:val="clear" w:color="auto" w:fill="FFFFFF"/>
          <w:lang w:val="pt-BR"/>
        </w:rPr>
        <w:t xml:space="preserve"> </w:t>
      </w:r>
      <w:r w:rsidRPr="00EC4E81">
        <w:rPr>
          <w:rFonts w:asciiTheme="majorHAnsi" w:hAnsiTheme="majorHAnsi" w:cstheme="majorHAnsi"/>
          <w:szCs w:val="28"/>
          <w:shd w:val="clear" w:color="auto" w:fill="FFFFFF"/>
          <w:lang w:val="pt-BR"/>
        </w:rPr>
        <w:t xml:space="preserve">Hỗ trợ cào bằng làm hạn chế sự </w:t>
      </w:r>
      <w:r w:rsidRPr="00EC4E81">
        <w:rPr>
          <w:rFonts w:asciiTheme="majorHAnsi" w:hAnsiTheme="majorHAnsi" w:cstheme="majorHAnsi"/>
          <w:bCs/>
          <w:szCs w:val="28"/>
          <w:lang w:val="pt-BR"/>
        </w:rPr>
        <w:t>ganh đua và nỗ lực phấn đấu vươn lên để đạt thành tích cao trong tập luyện và thi đấu</w:t>
      </w:r>
      <w:r w:rsidRPr="00EC4E81">
        <w:rPr>
          <w:rFonts w:asciiTheme="majorHAnsi" w:hAnsiTheme="majorHAnsi" w:cstheme="majorHAnsi"/>
          <w:szCs w:val="28"/>
          <w:shd w:val="clear" w:color="auto" w:fill="FFFFFF"/>
          <w:lang w:val="pt-BR"/>
        </w:rPr>
        <w:t xml:space="preserve">. Không động viên, khích lệ được </w:t>
      </w:r>
      <w:r w:rsidRPr="00EC4E81">
        <w:rPr>
          <w:rFonts w:asciiTheme="majorHAnsi" w:hAnsiTheme="majorHAnsi" w:cstheme="majorHAnsi"/>
          <w:bCs/>
          <w:szCs w:val="28"/>
          <w:lang w:val="pt-BR"/>
        </w:rPr>
        <w:t>các HLV, VĐV có thành tích xuất sắc tiếp tục duy trì và phấn đấu đạt thành tích cao hơn nữa.</w:t>
      </w:r>
    </w:p>
    <w:p w:rsidR="00BA0A1C" w:rsidRPr="00EC4E81" w:rsidRDefault="00BA0A1C" w:rsidP="00026F66">
      <w:pPr>
        <w:shd w:val="clear" w:color="auto" w:fill="FFFFFF"/>
        <w:spacing w:line="360" w:lineRule="exact"/>
        <w:ind w:left="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về giới: Bình đẳng, không có sự phân biệt giữa nam và nữ. </w:t>
      </w:r>
    </w:p>
    <w:p w:rsidR="00BA0A1C" w:rsidRPr="00EC4E81" w:rsidRDefault="00BA0A1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w:t>
      </w:r>
      <w:r>
        <w:rPr>
          <w:rFonts w:asciiTheme="majorHAnsi" w:hAnsiTheme="majorHAnsi" w:cstheme="majorHAnsi"/>
          <w:szCs w:val="28"/>
          <w:shd w:val="clear" w:color="auto" w:fill="FFFFFF"/>
          <w:lang w:val="pt-BR"/>
        </w:rPr>
        <w:t xml:space="preserve">về </w:t>
      </w:r>
      <w:r w:rsidRPr="00EC4E81">
        <w:rPr>
          <w:rFonts w:asciiTheme="majorHAnsi" w:hAnsiTheme="majorHAnsi" w:cstheme="majorHAnsi"/>
          <w:szCs w:val="28"/>
          <w:shd w:val="clear" w:color="auto" w:fill="FFFFFF"/>
          <w:lang w:val="pt-BR"/>
        </w:rPr>
        <w:t>thủ tục hành chính: Không làm phát sinh mới thủ tục hành chính và phù</w:t>
      </w:r>
      <w:r>
        <w:rPr>
          <w:rFonts w:asciiTheme="majorHAnsi" w:hAnsiTheme="majorHAnsi" w:cstheme="majorHAnsi"/>
          <w:szCs w:val="28"/>
          <w:shd w:val="clear" w:color="auto" w:fill="FFFFFF"/>
          <w:lang w:val="pt-BR"/>
        </w:rPr>
        <w:t xml:space="preserve"> hợp với quy định của pháp luật.</w:t>
      </w:r>
    </w:p>
    <w:p w:rsidR="00BA0A1C" w:rsidRPr="00EC4E81" w:rsidRDefault="00BA0A1C" w:rsidP="00026F66">
      <w:pPr>
        <w:spacing w:line="360" w:lineRule="exact"/>
        <w:ind w:firstLine="720"/>
        <w:jc w:val="both"/>
        <w:rPr>
          <w:rFonts w:asciiTheme="majorHAnsi" w:hAnsiTheme="majorHAnsi" w:cstheme="majorHAnsi"/>
          <w:szCs w:val="28"/>
          <w:lang w:val="es-ES"/>
        </w:rPr>
      </w:pPr>
      <w:r w:rsidRPr="00EC4E81">
        <w:rPr>
          <w:rFonts w:asciiTheme="majorHAnsi" w:hAnsiTheme="majorHAnsi" w:cstheme="majorHAnsi"/>
          <w:szCs w:val="28"/>
          <w:shd w:val="clear" w:color="auto" w:fill="FFFFFF"/>
          <w:lang w:val="pt-BR"/>
        </w:rPr>
        <w:t xml:space="preserve">c) Giải pháp 3: </w:t>
      </w:r>
      <w:r w:rsidRPr="00EC4E81">
        <w:rPr>
          <w:rFonts w:asciiTheme="majorHAnsi" w:hAnsiTheme="majorHAnsi" w:cstheme="majorHAnsi"/>
          <w:szCs w:val="28"/>
          <w:lang w:val="es-ES"/>
        </w:rPr>
        <w:t xml:space="preserve">Ngoài chế độ được hưởng theo các quy định hiện hành, căn cứ thực tế các tỉnh, thành trong toàn quốc </w:t>
      </w:r>
      <w:r>
        <w:rPr>
          <w:rFonts w:asciiTheme="majorHAnsi" w:hAnsiTheme="majorHAnsi" w:cstheme="majorHAnsi"/>
          <w:szCs w:val="28"/>
          <w:lang w:val="es-ES"/>
        </w:rPr>
        <w:t>để ban hành chính sách hỗ trợ kinh phí cho</w:t>
      </w:r>
      <w:r w:rsidRPr="00EC4E81">
        <w:rPr>
          <w:rFonts w:asciiTheme="majorHAnsi" w:hAnsiTheme="majorHAnsi" w:cstheme="majorHAnsi"/>
          <w:szCs w:val="28"/>
          <w:lang w:val="es-ES"/>
        </w:rPr>
        <w:t xml:space="preserve"> vận động viên được </w:t>
      </w:r>
      <w:r w:rsidRPr="00EC4E81">
        <w:rPr>
          <w:rFonts w:asciiTheme="majorHAnsi" w:hAnsiTheme="majorHAnsi" w:cstheme="majorHAnsi"/>
          <w:szCs w:val="28"/>
          <w:lang w:val="vi-VN"/>
        </w:rPr>
        <w:t xml:space="preserve">hưởng chế </w:t>
      </w:r>
      <w:r w:rsidRPr="00EC4E81">
        <w:rPr>
          <w:rFonts w:asciiTheme="majorHAnsi" w:hAnsiTheme="majorHAnsi" w:cstheme="majorHAnsi"/>
          <w:szCs w:val="28"/>
          <w:lang w:val="es-ES"/>
        </w:rPr>
        <w:t>hàng tháng và theo chu kỳ</w:t>
      </w:r>
      <w:r>
        <w:rPr>
          <w:rFonts w:asciiTheme="majorHAnsi" w:hAnsiTheme="majorHAnsi" w:cstheme="majorHAnsi"/>
          <w:szCs w:val="28"/>
          <w:lang w:val="es-ES"/>
        </w:rPr>
        <w:t>, quy mô</w:t>
      </w:r>
      <w:r w:rsidRPr="00EC4E81">
        <w:rPr>
          <w:rFonts w:asciiTheme="majorHAnsi" w:hAnsiTheme="majorHAnsi" w:cstheme="majorHAnsi"/>
          <w:szCs w:val="28"/>
          <w:lang w:val="es-ES"/>
        </w:rPr>
        <w:t xml:space="preserve"> từng giải đấu, cụ thể như sau:</w:t>
      </w:r>
    </w:p>
    <w:p w:rsidR="00BA0A1C" w:rsidRPr="00EC4E81" w:rsidRDefault="00BA0A1C" w:rsidP="00026F66">
      <w:pPr>
        <w:spacing w:line="360" w:lineRule="exact"/>
        <w:ind w:firstLine="720"/>
        <w:jc w:val="right"/>
        <w:rPr>
          <w:rFonts w:asciiTheme="majorHAnsi" w:hAnsiTheme="majorHAnsi" w:cstheme="majorHAnsi"/>
          <w:i/>
          <w:szCs w:val="28"/>
          <w:lang w:val="es-ES"/>
        </w:rPr>
      </w:pPr>
      <w:r w:rsidRPr="00EC4E81">
        <w:rPr>
          <w:rFonts w:asciiTheme="majorHAnsi" w:hAnsiTheme="majorHAnsi" w:cstheme="majorHAnsi"/>
          <w:i/>
          <w:szCs w:val="28"/>
          <w:lang w:val="es-ES"/>
        </w:rPr>
        <w:t>Đơn vị tính: Đồng/người/tháng</w:t>
      </w:r>
    </w:p>
    <w:tbl>
      <w:tblPr>
        <w:tblW w:w="9502" w:type="dxa"/>
        <w:jc w:val="center"/>
        <w:tblLook w:val="04A0" w:firstRow="1" w:lastRow="0" w:firstColumn="1" w:lastColumn="0" w:noHBand="0" w:noVBand="1"/>
      </w:tblPr>
      <w:tblGrid>
        <w:gridCol w:w="590"/>
        <w:gridCol w:w="3406"/>
        <w:gridCol w:w="1564"/>
        <w:gridCol w:w="1815"/>
        <w:gridCol w:w="2127"/>
      </w:tblGrid>
      <w:tr w:rsidR="004D3F4F" w:rsidRPr="00AD5C54" w:rsidTr="00BC7F9C">
        <w:trPr>
          <w:trHeight w:val="414"/>
          <w:jc w:val="center"/>
        </w:trPr>
        <w:tc>
          <w:tcPr>
            <w:tcW w:w="590" w:type="dxa"/>
            <w:vMerge w:val="restart"/>
            <w:tcBorders>
              <w:top w:val="single" w:sz="4" w:space="0" w:color="auto"/>
              <w:left w:val="single" w:sz="4" w:space="0" w:color="auto"/>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TT</w:t>
            </w:r>
          </w:p>
        </w:tc>
        <w:tc>
          <w:tcPr>
            <w:tcW w:w="3406" w:type="dxa"/>
            <w:vMerge w:val="restart"/>
            <w:tcBorders>
              <w:top w:val="single" w:sz="4" w:space="0" w:color="auto"/>
              <w:left w:val="single" w:sz="4" w:space="0" w:color="auto"/>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Hệ thống thi đấu</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 xml:space="preserve">Thành tích thi đấu </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ind w:left="-108" w:right="-108"/>
              <w:jc w:val="center"/>
              <w:rPr>
                <w:rFonts w:asciiTheme="majorHAnsi" w:hAnsiTheme="majorHAnsi" w:cstheme="majorHAnsi"/>
                <w:bCs/>
                <w:szCs w:val="28"/>
              </w:rPr>
            </w:pPr>
            <w:r w:rsidRPr="004D3F4F">
              <w:rPr>
                <w:rFonts w:asciiTheme="majorHAnsi" w:hAnsiTheme="majorHAnsi" w:cstheme="majorHAnsi"/>
                <w:bCs/>
                <w:szCs w:val="28"/>
              </w:rPr>
              <w:t xml:space="preserve">Mức hỗ trợ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ind w:left="-108" w:right="-108"/>
              <w:jc w:val="center"/>
              <w:rPr>
                <w:rFonts w:asciiTheme="majorHAnsi" w:hAnsiTheme="majorHAnsi" w:cstheme="majorHAnsi"/>
                <w:bCs/>
                <w:szCs w:val="28"/>
              </w:rPr>
            </w:pPr>
            <w:r w:rsidRPr="004D3F4F">
              <w:rPr>
                <w:rFonts w:asciiTheme="majorHAnsi" w:hAnsiTheme="majorHAnsi" w:cstheme="majorHAnsi"/>
                <w:bCs/>
                <w:szCs w:val="28"/>
              </w:rPr>
              <w:t xml:space="preserve">Thời gian được hưởng </w:t>
            </w:r>
            <w:r w:rsidRPr="004D3F4F">
              <w:rPr>
                <w:rFonts w:asciiTheme="majorHAnsi" w:hAnsiTheme="majorHAnsi" w:cstheme="majorHAnsi"/>
                <w:bCs/>
                <w:i/>
                <w:szCs w:val="28"/>
              </w:rPr>
              <w:t>(tính theo chu kỳ)</w:t>
            </w:r>
          </w:p>
        </w:tc>
      </w:tr>
      <w:tr w:rsidR="004D3F4F" w:rsidRPr="00AD5C54" w:rsidTr="00BC7F9C">
        <w:trPr>
          <w:trHeight w:val="792"/>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351"/>
          <w:jc w:val="center"/>
        </w:trPr>
        <w:tc>
          <w:tcPr>
            <w:tcW w:w="590"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1</w:t>
            </w:r>
          </w:p>
        </w:tc>
        <w:tc>
          <w:tcPr>
            <w:tcW w:w="3406"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Đại hội thể thao Thế giới</w:t>
            </w:r>
          </w:p>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(Olympic)</w:t>
            </w: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20.000.000</w:t>
            </w:r>
          </w:p>
        </w:tc>
        <w:tc>
          <w:tcPr>
            <w:tcW w:w="2127"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4 năm</w:t>
            </w:r>
          </w:p>
        </w:tc>
      </w:tr>
      <w:tr w:rsidR="004D3F4F" w:rsidRPr="00AD5C54" w:rsidTr="00BC7F9C">
        <w:trPr>
          <w:trHeight w:val="371"/>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15.000.000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05"/>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10.000.000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5"/>
          <w:jc w:val="center"/>
        </w:trPr>
        <w:tc>
          <w:tcPr>
            <w:tcW w:w="590"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2</w:t>
            </w:r>
          </w:p>
        </w:tc>
        <w:tc>
          <w:tcPr>
            <w:tcW w:w="3406"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Đại hội thể thao Thế giới trẻ</w:t>
            </w:r>
          </w:p>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(Olympic trẻ)</w:t>
            </w: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15.000.000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03"/>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10.000.000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2"/>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7.000.000</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2"/>
          <w:jc w:val="center"/>
        </w:trPr>
        <w:tc>
          <w:tcPr>
            <w:tcW w:w="590"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3</w:t>
            </w:r>
          </w:p>
        </w:tc>
        <w:tc>
          <w:tcPr>
            <w:tcW w:w="3406" w:type="dxa"/>
            <w:vMerge w:val="restart"/>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thế giới</w:t>
            </w: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(Từng môn)</w:t>
            </w: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10.000.000</w:t>
            </w:r>
          </w:p>
        </w:tc>
        <w:tc>
          <w:tcPr>
            <w:tcW w:w="2127"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1 năm</w:t>
            </w:r>
          </w:p>
        </w:tc>
      </w:tr>
      <w:tr w:rsidR="004D3F4F" w:rsidRPr="00AD5C54" w:rsidTr="00BC7F9C">
        <w:trPr>
          <w:trHeight w:val="422"/>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
                <w:bCs/>
                <w:szCs w:val="28"/>
              </w:rPr>
            </w:pPr>
            <w:r w:rsidRPr="004D3F4F">
              <w:rPr>
                <w:rFonts w:asciiTheme="majorHAnsi" w:hAnsiTheme="majorHAnsi" w:cstheme="majorHAnsi"/>
                <w:szCs w:val="28"/>
              </w:rPr>
              <w:t>7.000.000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2"/>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
                <w:bCs/>
                <w:szCs w:val="28"/>
              </w:rPr>
            </w:pPr>
            <w:r w:rsidRPr="004D3F4F">
              <w:rPr>
                <w:rFonts w:asciiTheme="majorHAnsi" w:hAnsiTheme="majorHAnsi" w:cstheme="majorHAnsi"/>
                <w:szCs w:val="28"/>
              </w:rPr>
              <w:t>5.000.000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2"/>
          <w:jc w:val="center"/>
        </w:trPr>
        <w:tc>
          <w:tcPr>
            <w:tcW w:w="590" w:type="dxa"/>
            <w:vMerge w:val="restart"/>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r w:rsidRPr="004D3F4F">
              <w:rPr>
                <w:rFonts w:asciiTheme="majorHAnsi" w:hAnsiTheme="majorHAnsi" w:cstheme="majorHAnsi"/>
                <w:bCs/>
                <w:szCs w:val="28"/>
              </w:rPr>
              <w:t>4</w:t>
            </w:r>
          </w:p>
        </w:tc>
        <w:tc>
          <w:tcPr>
            <w:tcW w:w="3406" w:type="dxa"/>
            <w:vMerge w:val="restart"/>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thế giới trẻ</w:t>
            </w: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(Từng môn)</w:t>
            </w: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7.000.000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2"/>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
                <w:bCs/>
                <w:szCs w:val="28"/>
              </w:rPr>
            </w:pPr>
            <w:r w:rsidRPr="004D3F4F">
              <w:rPr>
                <w:rFonts w:asciiTheme="majorHAnsi" w:hAnsiTheme="majorHAnsi" w:cstheme="majorHAnsi"/>
                <w:szCs w:val="28"/>
              </w:rPr>
              <w:t>5.000.000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422"/>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Cs/>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
                <w:bCs/>
                <w:szCs w:val="28"/>
              </w:rPr>
            </w:pPr>
            <w:r w:rsidRPr="004D3F4F">
              <w:rPr>
                <w:rFonts w:asciiTheme="majorHAnsi" w:hAnsiTheme="majorHAnsi" w:cstheme="majorHAnsi"/>
                <w:szCs w:val="28"/>
              </w:rPr>
              <w:t>3.000.000</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b/>
                <w:bCs/>
                <w:szCs w:val="28"/>
              </w:rPr>
            </w:pPr>
          </w:p>
        </w:tc>
      </w:tr>
      <w:tr w:rsidR="004D3F4F" w:rsidRPr="00AD5C54" w:rsidTr="00BC7F9C">
        <w:trPr>
          <w:trHeight w:val="547"/>
          <w:jc w:val="center"/>
        </w:trPr>
        <w:tc>
          <w:tcPr>
            <w:tcW w:w="590" w:type="dxa"/>
            <w:vMerge w:val="restart"/>
            <w:tcBorders>
              <w:top w:val="single" w:sz="4" w:space="0" w:color="auto"/>
              <w:left w:val="single" w:sz="4" w:space="0" w:color="auto"/>
              <w:bottom w:val="nil"/>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5</w:t>
            </w:r>
          </w:p>
        </w:tc>
        <w:tc>
          <w:tcPr>
            <w:tcW w:w="3406" w:type="dxa"/>
            <w:vMerge w:val="restart"/>
            <w:tcBorders>
              <w:top w:val="single" w:sz="4" w:space="0" w:color="auto"/>
              <w:left w:val="single" w:sz="4" w:space="0" w:color="auto"/>
              <w:bottom w:val="nil"/>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Đại hội Thể thao Châu Á</w:t>
            </w:r>
            <w:r w:rsidRPr="004D3F4F">
              <w:rPr>
                <w:rFonts w:asciiTheme="majorHAnsi" w:hAnsiTheme="majorHAnsi" w:cstheme="majorHAnsi"/>
                <w:szCs w:val="28"/>
              </w:rPr>
              <w:br/>
              <w:t>(ASIAD)</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10.000.000 </w:t>
            </w:r>
          </w:p>
        </w:tc>
        <w:tc>
          <w:tcPr>
            <w:tcW w:w="2127"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4 năm</w:t>
            </w:r>
          </w:p>
          <w:p w:rsidR="004D3F4F" w:rsidRPr="004D3F4F" w:rsidRDefault="004D3F4F" w:rsidP="00026F66">
            <w:pPr>
              <w:spacing w:line="360" w:lineRule="exact"/>
              <w:jc w:val="center"/>
              <w:rPr>
                <w:rFonts w:asciiTheme="majorHAnsi" w:hAnsiTheme="majorHAnsi" w:cstheme="majorHAnsi"/>
                <w:szCs w:val="28"/>
              </w:rPr>
            </w:pPr>
          </w:p>
        </w:tc>
      </w:tr>
      <w:tr w:rsidR="004D3F4F" w:rsidRPr="00AD5C54" w:rsidTr="00BC7F9C">
        <w:trPr>
          <w:trHeight w:val="390"/>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7.000.000 </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5.000.000  </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6</w:t>
            </w:r>
          </w:p>
        </w:tc>
        <w:tc>
          <w:tcPr>
            <w:tcW w:w="3406"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Đại hội Thể thao Châu Á trẻ</w:t>
            </w:r>
            <w:r w:rsidRPr="004D3F4F">
              <w:rPr>
                <w:rFonts w:asciiTheme="majorHAnsi" w:hAnsiTheme="majorHAnsi" w:cstheme="majorHAnsi"/>
                <w:szCs w:val="28"/>
              </w:rPr>
              <w:br/>
              <w:t>(ASIAD trẻ)</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8.000.000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
                <w:bCs/>
                <w:szCs w:val="28"/>
              </w:rPr>
            </w:pPr>
            <w:r w:rsidRPr="004D3F4F">
              <w:rPr>
                <w:rFonts w:asciiTheme="majorHAnsi" w:hAnsiTheme="majorHAnsi" w:cstheme="majorHAnsi"/>
                <w:szCs w:val="28"/>
              </w:rPr>
              <w:t>6.000.000</w:t>
            </w:r>
          </w:p>
        </w:tc>
        <w:tc>
          <w:tcPr>
            <w:tcW w:w="2127"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b/>
                <w:bCs/>
                <w:szCs w:val="28"/>
              </w:rPr>
            </w:pPr>
            <w:r w:rsidRPr="004D3F4F">
              <w:rPr>
                <w:rFonts w:asciiTheme="majorHAnsi" w:hAnsiTheme="majorHAnsi" w:cstheme="majorHAnsi"/>
                <w:szCs w:val="28"/>
              </w:rPr>
              <w:t>4.000.000</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r w:rsidRPr="004D3F4F">
              <w:rPr>
                <w:rFonts w:asciiTheme="majorHAnsi" w:hAnsiTheme="majorHAnsi" w:cstheme="majorHAnsi"/>
                <w:szCs w:val="28"/>
              </w:rPr>
              <w:t>7</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Châu Á</w:t>
            </w: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7.000.000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 năm</w:t>
            </w:r>
          </w:p>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5.000.000 </w:t>
            </w:r>
          </w:p>
        </w:tc>
        <w:tc>
          <w:tcPr>
            <w:tcW w:w="2127"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3.000.000 </w:t>
            </w:r>
          </w:p>
        </w:tc>
        <w:tc>
          <w:tcPr>
            <w:tcW w:w="2127"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r w:rsidRPr="004D3F4F">
              <w:rPr>
                <w:rFonts w:asciiTheme="majorHAnsi" w:hAnsiTheme="majorHAnsi" w:cstheme="majorHAnsi"/>
                <w:szCs w:val="28"/>
              </w:rPr>
              <w:lastRenderedPageBreak/>
              <w:t>8</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Châu Á trẻ</w:t>
            </w: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5.000.000 </w:t>
            </w:r>
          </w:p>
        </w:tc>
        <w:tc>
          <w:tcPr>
            <w:tcW w:w="2127"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3.000.000 </w:t>
            </w:r>
          </w:p>
        </w:tc>
        <w:tc>
          <w:tcPr>
            <w:tcW w:w="2127"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2.000.000 </w:t>
            </w:r>
          </w:p>
        </w:tc>
        <w:tc>
          <w:tcPr>
            <w:tcW w:w="2127"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026F66">
        <w:trPr>
          <w:trHeight w:val="390"/>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9</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Đại hội thể thao ĐNÁ</w:t>
            </w:r>
            <w:r w:rsidRPr="004D3F4F">
              <w:rPr>
                <w:rFonts w:asciiTheme="majorHAnsi" w:hAnsiTheme="majorHAnsi" w:cstheme="majorHAnsi"/>
                <w:szCs w:val="28"/>
              </w:rPr>
              <w:br/>
              <w:t>(SEA Games)</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7.000.000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2 năm</w:t>
            </w:r>
          </w:p>
          <w:p w:rsidR="004D3F4F" w:rsidRPr="004D3F4F" w:rsidRDefault="004D3F4F" w:rsidP="00026F66">
            <w:pPr>
              <w:spacing w:line="360" w:lineRule="exact"/>
              <w:jc w:val="center"/>
              <w:rPr>
                <w:rFonts w:asciiTheme="majorHAnsi" w:hAnsiTheme="majorHAnsi" w:cstheme="majorHAnsi"/>
                <w:szCs w:val="28"/>
              </w:rPr>
            </w:pPr>
          </w:p>
        </w:tc>
      </w:tr>
      <w:tr w:rsidR="004D3F4F" w:rsidRPr="00AD5C54" w:rsidTr="00026F66">
        <w:trPr>
          <w:trHeight w:val="390"/>
          <w:jc w:val="center"/>
        </w:trPr>
        <w:tc>
          <w:tcPr>
            <w:tcW w:w="590" w:type="dxa"/>
            <w:vMerge/>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5.000.000 </w:t>
            </w:r>
          </w:p>
        </w:tc>
        <w:tc>
          <w:tcPr>
            <w:tcW w:w="2127" w:type="dxa"/>
            <w:vMerge/>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57"/>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3.000.000 </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val="restart"/>
            <w:tcBorders>
              <w:top w:val="single" w:sz="4" w:space="0" w:color="auto"/>
              <w:left w:val="single" w:sz="4" w:space="0" w:color="auto"/>
              <w:bottom w:val="nil"/>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10</w:t>
            </w:r>
          </w:p>
        </w:tc>
        <w:tc>
          <w:tcPr>
            <w:tcW w:w="3406" w:type="dxa"/>
            <w:vMerge w:val="restart"/>
            <w:tcBorders>
              <w:top w:val="single" w:sz="4" w:space="0" w:color="auto"/>
              <w:left w:val="single" w:sz="4" w:space="0" w:color="auto"/>
              <w:bottom w:val="dotted"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Đông nam Á</w:t>
            </w: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3.000.000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p>
          <w:p w:rsidR="004D3F4F" w:rsidRPr="004D3F4F" w:rsidRDefault="004D3F4F" w:rsidP="00026F66">
            <w:pPr>
              <w:spacing w:line="360" w:lineRule="exact"/>
              <w:jc w:val="center"/>
              <w:rPr>
                <w:rFonts w:asciiTheme="majorHAnsi" w:hAnsiTheme="majorHAnsi" w:cstheme="majorHAnsi"/>
                <w:szCs w:val="28"/>
              </w:rPr>
            </w:pPr>
          </w:p>
          <w:p w:rsidR="004D3F4F" w:rsidRPr="004D3F4F" w:rsidRDefault="004D3F4F" w:rsidP="00026F66">
            <w:pPr>
              <w:spacing w:line="360" w:lineRule="exact"/>
              <w:jc w:val="center"/>
              <w:rPr>
                <w:rFonts w:asciiTheme="majorHAnsi" w:hAnsiTheme="majorHAnsi" w:cstheme="majorHAnsi"/>
                <w:szCs w:val="28"/>
              </w:rPr>
            </w:pPr>
          </w:p>
          <w:p w:rsidR="004D3F4F" w:rsidRPr="004D3F4F" w:rsidRDefault="004D3F4F" w:rsidP="00026F66">
            <w:pPr>
              <w:spacing w:line="360" w:lineRule="exact"/>
              <w:jc w:val="center"/>
              <w:rPr>
                <w:rFonts w:asciiTheme="majorHAnsi" w:hAnsiTheme="majorHAnsi" w:cstheme="majorHAnsi"/>
                <w:szCs w:val="28"/>
              </w:rPr>
            </w:pP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 năm</w:t>
            </w:r>
          </w:p>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tcBorders>
              <w:top w:val="single" w:sz="4" w:space="0" w:color="auto"/>
              <w:left w:val="single" w:sz="4" w:space="0" w:color="auto"/>
              <w:bottom w:val="nil"/>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bottom w:val="dotted"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2.000.000 </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1.000.000 </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r w:rsidRPr="004D3F4F">
              <w:rPr>
                <w:rFonts w:asciiTheme="majorHAnsi" w:hAnsiTheme="majorHAnsi" w:cstheme="majorHAnsi"/>
                <w:szCs w:val="28"/>
              </w:rPr>
              <w:t>11</w:t>
            </w:r>
          </w:p>
        </w:tc>
        <w:tc>
          <w:tcPr>
            <w:tcW w:w="3406" w:type="dxa"/>
            <w:vMerge w:val="restart"/>
            <w:tcBorders>
              <w:top w:val="single" w:sz="4" w:space="0" w:color="auto"/>
              <w:left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Đông nam Á trẻ</w:t>
            </w:r>
          </w:p>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(Từng môn)</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2.000.000 </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left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Bạc</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1.500.000 </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390"/>
          <w:jc w:val="center"/>
        </w:trPr>
        <w:tc>
          <w:tcPr>
            <w:tcW w:w="590"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3406"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Đồng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1.000.000 </w:t>
            </w:r>
          </w:p>
        </w:tc>
        <w:tc>
          <w:tcPr>
            <w:tcW w:w="2127" w:type="dxa"/>
            <w:vMerge/>
            <w:tcBorders>
              <w:left w:val="single" w:sz="4" w:space="0" w:color="auto"/>
              <w:bottom w:val="single" w:sz="4" w:space="0" w:color="auto"/>
              <w:right w:val="single" w:sz="4" w:space="0" w:color="auto"/>
            </w:tcBorders>
            <w:vAlign w:val="center"/>
          </w:tcPr>
          <w:p w:rsidR="004D3F4F" w:rsidRPr="004D3F4F" w:rsidRDefault="004D3F4F" w:rsidP="00026F66">
            <w:pPr>
              <w:spacing w:line="360" w:lineRule="exact"/>
              <w:rPr>
                <w:rFonts w:asciiTheme="majorHAnsi" w:hAnsiTheme="majorHAnsi" w:cstheme="majorHAnsi"/>
                <w:szCs w:val="28"/>
              </w:rPr>
            </w:pPr>
          </w:p>
        </w:tc>
      </w:tr>
      <w:tr w:rsidR="004D3F4F" w:rsidRPr="00AD5C54" w:rsidTr="00BC7F9C">
        <w:trPr>
          <w:trHeight w:val="405"/>
          <w:jc w:val="center"/>
        </w:trPr>
        <w:tc>
          <w:tcPr>
            <w:tcW w:w="590"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12</w:t>
            </w:r>
          </w:p>
        </w:tc>
        <w:tc>
          <w:tcPr>
            <w:tcW w:w="3406"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Đại hội TDTT toàn quốc</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3.000.000 </w:t>
            </w:r>
          </w:p>
        </w:tc>
        <w:tc>
          <w:tcPr>
            <w:tcW w:w="2127"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4 năm </w:t>
            </w:r>
          </w:p>
        </w:tc>
      </w:tr>
      <w:tr w:rsidR="004D3F4F" w:rsidRPr="00AD5C54" w:rsidTr="00BC7F9C">
        <w:trPr>
          <w:trHeight w:val="405"/>
          <w:jc w:val="center"/>
        </w:trPr>
        <w:tc>
          <w:tcPr>
            <w:tcW w:w="590"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13</w:t>
            </w:r>
          </w:p>
        </w:tc>
        <w:tc>
          <w:tcPr>
            <w:tcW w:w="3406"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Vô địch quốc gia</w:t>
            </w:r>
          </w:p>
        </w:tc>
        <w:tc>
          <w:tcPr>
            <w:tcW w:w="1564" w:type="dxa"/>
            <w:tcBorders>
              <w:top w:val="single" w:sz="4" w:space="0" w:color="auto"/>
              <w:left w:val="nil"/>
              <w:bottom w:val="single" w:sz="4" w:space="0" w:color="auto"/>
              <w:right w:val="single" w:sz="4" w:space="0" w:color="auto"/>
            </w:tcBorders>
            <w:noWrap/>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Vàng</w:t>
            </w:r>
          </w:p>
        </w:tc>
        <w:tc>
          <w:tcPr>
            <w:tcW w:w="1815" w:type="dxa"/>
            <w:tcBorders>
              <w:top w:val="single" w:sz="4" w:space="0" w:color="auto"/>
              <w:left w:val="nil"/>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 xml:space="preserve">1.500.000 </w:t>
            </w:r>
          </w:p>
        </w:tc>
        <w:tc>
          <w:tcPr>
            <w:tcW w:w="2127" w:type="dxa"/>
            <w:tcBorders>
              <w:top w:val="single" w:sz="4" w:space="0" w:color="auto"/>
              <w:left w:val="single" w:sz="4" w:space="0" w:color="auto"/>
              <w:bottom w:val="single" w:sz="4" w:space="0" w:color="auto"/>
              <w:right w:val="single" w:sz="4" w:space="0" w:color="auto"/>
            </w:tcBorders>
            <w:vAlign w:val="center"/>
          </w:tcPr>
          <w:p w:rsidR="004D3F4F" w:rsidRPr="004D3F4F" w:rsidRDefault="004D3F4F" w:rsidP="00026F66">
            <w:pPr>
              <w:spacing w:line="360" w:lineRule="exact"/>
              <w:jc w:val="center"/>
              <w:rPr>
                <w:rFonts w:asciiTheme="majorHAnsi" w:hAnsiTheme="majorHAnsi" w:cstheme="majorHAnsi"/>
                <w:szCs w:val="28"/>
              </w:rPr>
            </w:pPr>
            <w:r w:rsidRPr="004D3F4F">
              <w:rPr>
                <w:rFonts w:asciiTheme="majorHAnsi" w:hAnsiTheme="majorHAnsi" w:cstheme="majorHAnsi"/>
                <w:szCs w:val="28"/>
              </w:rPr>
              <w:t>1 năm</w:t>
            </w:r>
          </w:p>
        </w:tc>
      </w:tr>
    </w:tbl>
    <w:p w:rsidR="00BA0A1C" w:rsidRPr="00BA0A1C" w:rsidRDefault="00E73D9C" w:rsidP="00026F66">
      <w:pPr>
        <w:spacing w:line="360" w:lineRule="exact"/>
        <w:ind w:firstLine="720"/>
        <w:jc w:val="both"/>
        <w:rPr>
          <w:rFonts w:asciiTheme="majorHAnsi" w:hAnsiTheme="majorHAnsi" w:cstheme="majorHAnsi"/>
          <w:szCs w:val="28"/>
          <w:lang w:val="es-ES"/>
        </w:rPr>
      </w:pPr>
      <w:r w:rsidRPr="004D3F4F">
        <w:rPr>
          <w:rFonts w:asciiTheme="majorHAnsi" w:hAnsiTheme="majorHAnsi" w:cstheme="majorHAnsi"/>
          <w:szCs w:val="28"/>
          <w:lang w:val="es-ES"/>
        </w:rPr>
        <w:t xml:space="preserve">+ </w:t>
      </w:r>
      <w:r w:rsidR="00BA0A1C" w:rsidRPr="00BA0A1C">
        <w:rPr>
          <w:rFonts w:asciiTheme="majorHAnsi" w:hAnsiTheme="majorHAnsi" w:cstheme="majorHAnsi"/>
          <w:szCs w:val="28"/>
          <w:lang w:val="es-ES"/>
        </w:rPr>
        <w:t xml:space="preserve">Đối với các nội dung đồng đội và môn tập thể vận động viên được hưởng 50% chế độ </w:t>
      </w:r>
      <w:r w:rsidR="00BA0A1C" w:rsidRPr="00BA0A1C">
        <w:rPr>
          <w:rFonts w:asciiTheme="majorHAnsi" w:hAnsiTheme="majorHAnsi" w:cstheme="majorHAnsi"/>
          <w:iCs/>
          <w:szCs w:val="28"/>
          <w:lang w:val="es-ES"/>
        </w:rPr>
        <w:t xml:space="preserve">hỗ trợ </w:t>
      </w:r>
      <w:r w:rsidR="00BA0A1C" w:rsidRPr="00BA0A1C">
        <w:rPr>
          <w:rFonts w:asciiTheme="majorHAnsi" w:hAnsiTheme="majorHAnsi" w:cstheme="majorHAnsi"/>
          <w:szCs w:val="28"/>
          <w:lang w:val="es-ES"/>
        </w:rPr>
        <w:t>hàng tháng;</w:t>
      </w:r>
    </w:p>
    <w:p w:rsidR="00BA0A1C" w:rsidRDefault="00E73D9C" w:rsidP="00026F66">
      <w:pPr>
        <w:shd w:val="clear" w:color="auto" w:fill="FFFFFF"/>
        <w:spacing w:line="360" w:lineRule="exact"/>
        <w:ind w:firstLine="720"/>
        <w:jc w:val="both"/>
        <w:rPr>
          <w:rFonts w:asciiTheme="majorHAnsi" w:hAnsiTheme="majorHAnsi" w:cstheme="majorHAnsi"/>
          <w:color w:val="000000"/>
          <w:szCs w:val="28"/>
          <w:lang w:val="es-ES"/>
        </w:rPr>
      </w:pPr>
      <w:r>
        <w:rPr>
          <w:rFonts w:asciiTheme="majorHAnsi" w:hAnsiTheme="majorHAnsi" w:cstheme="majorHAnsi"/>
          <w:szCs w:val="28"/>
          <w:lang w:val="es-ES"/>
        </w:rPr>
        <w:t>+</w:t>
      </w:r>
      <w:r w:rsidR="00BA0A1C" w:rsidRPr="00BA0A1C">
        <w:rPr>
          <w:rFonts w:asciiTheme="majorHAnsi" w:hAnsiTheme="majorHAnsi" w:cstheme="majorHAnsi"/>
          <w:szCs w:val="28"/>
          <w:lang w:val="es-ES"/>
        </w:rPr>
        <w:t xml:space="preserve"> Đối với huấn luyện viên:</w:t>
      </w:r>
      <w:r w:rsidR="00BA0A1C" w:rsidRPr="00BA0A1C">
        <w:rPr>
          <w:rFonts w:asciiTheme="majorHAnsi" w:hAnsiTheme="majorHAnsi" w:cstheme="majorHAnsi"/>
          <w:spacing w:val="-2"/>
          <w:szCs w:val="28"/>
          <w:lang w:val="es-ES"/>
        </w:rPr>
        <w:t xml:space="preserve">  </w:t>
      </w:r>
      <w:r w:rsidR="00BA0A1C" w:rsidRPr="00BA0A1C">
        <w:rPr>
          <w:rFonts w:asciiTheme="majorHAnsi" w:hAnsiTheme="majorHAnsi" w:cstheme="majorHAnsi"/>
          <w:color w:val="000000"/>
          <w:szCs w:val="28"/>
          <w:lang w:val="es-ES"/>
        </w:rPr>
        <w:t>Được hưởng mức hỗ trợ bằng 50% mức hỗ trợ của một</w:t>
      </w:r>
      <w:r>
        <w:rPr>
          <w:rFonts w:asciiTheme="majorHAnsi" w:hAnsiTheme="majorHAnsi" w:cstheme="majorHAnsi"/>
          <w:color w:val="000000"/>
          <w:szCs w:val="28"/>
          <w:lang w:val="es-ES"/>
        </w:rPr>
        <w:t xml:space="preserve"> vận động viên.</w:t>
      </w:r>
      <w:r w:rsidR="00BA0A1C" w:rsidRPr="00BA0A1C">
        <w:rPr>
          <w:rFonts w:asciiTheme="majorHAnsi" w:hAnsiTheme="majorHAnsi" w:cstheme="majorHAnsi"/>
          <w:color w:val="000000"/>
          <w:szCs w:val="28"/>
          <w:lang w:val="es-ES"/>
        </w:rPr>
        <w:t xml:space="preserve"> Đối với nội dung đồng đội và tập thể: Từ 6 đến 12 người, mức hỗ trợ được tính tối đa cho 02 huấn luyện viên; Từ 13 người trở lên, mức hỗ trợ được tính tối đa cho 03 huấn luyện viên.</w:t>
      </w:r>
    </w:p>
    <w:p w:rsidR="00E73D9C" w:rsidRPr="00BA0A1C" w:rsidRDefault="00E73D9C" w:rsidP="00026F66">
      <w:pPr>
        <w:spacing w:line="360" w:lineRule="exact"/>
        <w:ind w:firstLine="720"/>
        <w:jc w:val="both"/>
        <w:rPr>
          <w:rFonts w:asciiTheme="majorHAnsi" w:hAnsiTheme="majorHAnsi" w:cstheme="majorHAnsi"/>
          <w:lang w:val="es-ES"/>
        </w:rPr>
      </w:pPr>
      <w:r>
        <w:rPr>
          <w:rStyle w:val="Strong"/>
          <w:rFonts w:asciiTheme="majorHAnsi" w:hAnsiTheme="majorHAnsi" w:cstheme="majorHAnsi"/>
          <w:szCs w:val="28"/>
          <w:lang w:val="es-ES"/>
        </w:rPr>
        <w:t xml:space="preserve">- </w:t>
      </w:r>
      <w:r>
        <w:rPr>
          <w:rFonts w:asciiTheme="majorHAnsi" w:hAnsiTheme="majorHAnsi" w:cstheme="majorHAnsi"/>
          <w:szCs w:val="28"/>
          <w:shd w:val="clear" w:color="auto" w:fill="FFFFFF"/>
          <w:lang w:val="pt-BR"/>
        </w:rPr>
        <w:t>Tác động về hệ thống pháp luật:</w:t>
      </w:r>
      <w:r w:rsidRPr="00E73D9C">
        <w:rPr>
          <w:rStyle w:val="Strong"/>
          <w:rFonts w:asciiTheme="majorHAnsi" w:hAnsiTheme="majorHAnsi" w:cstheme="majorHAnsi"/>
          <w:lang w:val="es-ES"/>
        </w:rPr>
        <w:t xml:space="preserve"> </w:t>
      </w:r>
      <w:r w:rsidRPr="00E73D9C">
        <w:rPr>
          <w:rStyle w:val="Strong"/>
          <w:rFonts w:asciiTheme="majorHAnsi" w:hAnsiTheme="majorHAnsi" w:cstheme="majorHAnsi"/>
          <w:b w:val="0"/>
          <w:lang w:val="es-ES"/>
        </w:rPr>
        <w:t>Xây dựng khung pháp lý rõ ràng</w:t>
      </w:r>
      <w:r w:rsidRPr="00BA0A1C">
        <w:rPr>
          <w:rFonts w:asciiTheme="majorHAnsi" w:hAnsiTheme="majorHAnsi" w:cstheme="majorHAnsi"/>
          <w:lang w:val="es-ES"/>
        </w:rPr>
        <w:t xml:space="preserve"> giúp xác định trách nhiệm, quyền lợi và nghĩa vụ của HLV, VĐV và các cơ quan quản lý thể thao</w:t>
      </w:r>
      <w:r w:rsidRPr="00BA0A1C">
        <w:rPr>
          <w:rFonts w:asciiTheme="majorHAnsi" w:hAnsiTheme="majorHAnsi" w:cstheme="majorHAnsi"/>
          <w:szCs w:val="28"/>
          <w:lang w:val="es-ES"/>
        </w:rPr>
        <w:t xml:space="preserve"> </w:t>
      </w:r>
      <w:r>
        <w:rPr>
          <w:rFonts w:asciiTheme="majorHAnsi" w:hAnsiTheme="majorHAnsi" w:cstheme="majorHAnsi"/>
          <w:szCs w:val="28"/>
          <w:lang w:val="es-ES"/>
        </w:rPr>
        <w:t>phù hợp với</w:t>
      </w:r>
      <w:r w:rsidRPr="00BA0A1C">
        <w:rPr>
          <w:rFonts w:asciiTheme="majorHAnsi" w:hAnsiTheme="majorHAnsi" w:cstheme="majorHAnsi"/>
          <w:b/>
          <w:bCs/>
          <w:sz w:val="24"/>
          <w:lang w:val="vi-VN" w:eastAsia="vi-VN"/>
        </w:rPr>
        <w:t xml:space="preserve"> </w:t>
      </w:r>
      <w:r w:rsidRPr="00BA0A1C">
        <w:rPr>
          <w:rFonts w:asciiTheme="majorHAnsi" w:hAnsiTheme="majorHAnsi" w:cstheme="majorHAnsi"/>
          <w:bCs/>
          <w:szCs w:val="28"/>
          <w:lang w:val="vi-VN" w:eastAsia="vi-VN"/>
        </w:rPr>
        <w:t xml:space="preserve">Luật Thể dục Thể thao </w:t>
      </w:r>
      <w:r w:rsidRPr="00BA0A1C">
        <w:rPr>
          <w:rFonts w:asciiTheme="majorHAnsi" w:hAnsiTheme="majorHAnsi" w:cstheme="majorHAnsi"/>
          <w:bCs/>
          <w:szCs w:val="28"/>
          <w:lang w:val="es-ES" w:eastAsia="vi-VN"/>
        </w:rPr>
        <w:t>và</w:t>
      </w:r>
      <w:r w:rsidRPr="00507E9C">
        <w:rPr>
          <w:rFonts w:asciiTheme="majorHAnsi" w:hAnsiTheme="majorHAnsi" w:cstheme="majorHAnsi"/>
          <w:szCs w:val="28"/>
          <w:lang w:val="vi-VN" w:eastAsia="vi-VN"/>
        </w:rPr>
        <w:t xml:space="preserve"> </w:t>
      </w:r>
      <w:r w:rsidRPr="00BA0A1C">
        <w:rPr>
          <w:rFonts w:asciiTheme="majorHAnsi" w:hAnsiTheme="majorHAnsi" w:cstheme="majorHAnsi"/>
          <w:bCs/>
          <w:szCs w:val="28"/>
          <w:lang w:val="vi-VN" w:eastAsia="vi-VN"/>
        </w:rPr>
        <w:t>Nghị định 36/2019/NĐ-CP</w:t>
      </w:r>
    </w:p>
    <w:p w:rsidR="00E73D9C" w:rsidRDefault="00E73D9C" w:rsidP="00026F66">
      <w:pPr>
        <w:spacing w:line="360" w:lineRule="exact"/>
        <w:ind w:firstLine="720"/>
        <w:jc w:val="both"/>
        <w:rPr>
          <w:rFonts w:asciiTheme="majorHAnsi" w:hAnsiTheme="majorHAnsi" w:cstheme="majorHAnsi"/>
          <w:bCs/>
          <w:szCs w:val="28"/>
          <w:lang w:val="pt-BR"/>
        </w:rPr>
      </w:pPr>
      <w:r w:rsidRPr="00EC4E81">
        <w:rPr>
          <w:rFonts w:asciiTheme="majorHAnsi" w:hAnsiTheme="majorHAnsi" w:cstheme="majorHAnsi"/>
          <w:spacing w:val="-2"/>
          <w:szCs w:val="28"/>
          <w:shd w:val="clear" w:color="auto" w:fill="FFFFFF"/>
          <w:lang w:val="pt-BR"/>
        </w:rPr>
        <w:t>- Tác động về kinh tế</w:t>
      </w:r>
      <w:r w:rsidR="00CE3370">
        <w:rPr>
          <w:rFonts w:asciiTheme="majorHAnsi" w:hAnsiTheme="majorHAnsi" w:cstheme="majorHAnsi"/>
          <w:spacing w:val="-2"/>
          <w:szCs w:val="28"/>
          <w:shd w:val="clear" w:color="auto" w:fill="FFFFFF"/>
          <w:lang w:val="pt-BR"/>
        </w:rPr>
        <w:t xml:space="preserve"> - x</w:t>
      </w:r>
      <w:r>
        <w:rPr>
          <w:rFonts w:asciiTheme="majorHAnsi" w:hAnsiTheme="majorHAnsi" w:cstheme="majorHAnsi"/>
          <w:spacing w:val="-2"/>
          <w:szCs w:val="28"/>
          <w:shd w:val="clear" w:color="auto" w:fill="FFFFFF"/>
          <w:lang w:val="pt-BR"/>
        </w:rPr>
        <w:t>ã hội</w:t>
      </w:r>
      <w:r w:rsidRPr="00EC4E81">
        <w:rPr>
          <w:rFonts w:asciiTheme="majorHAnsi" w:hAnsiTheme="majorHAnsi" w:cstheme="majorHAnsi"/>
          <w:spacing w:val="-2"/>
          <w:szCs w:val="28"/>
          <w:shd w:val="clear" w:color="auto" w:fill="FFFFFF"/>
          <w:lang w:val="pt-BR"/>
        </w:rPr>
        <w:t xml:space="preserve">: Làm phát sinh về chi phí từ ngân sách nhà nước trong việc hỗ trợ cho HLV, VĐV xuất sắc để duy trì và nâng cao thành tích thi đấu. </w:t>
      </w:r>
      <w:r w:rsidRPr="00EC4E81">
        <w:rPr>
          <w:rFonts w:asciiTheme="majorHAnsi" w:hAnsiTheme="majorHAnsi" w:cstheme="majorHAnsi"/>
          <w:szCs w:val="28"/>
          <w:shd w:val="clear" w:color="auto" w:fill="FFFFFF"/>
          <w:lang w:val="pt-BR"/>
        </w:rPr>
        <w:t xml:space="preserve">Với kinh phí </w:t>
      </w:r>
      <w:r w:rsidRPr="00EC4E81">
        <w:rPr>
          <w:rFonts w:asciiTheme="majorHAnsi" w:hAnsiTheme="majorHAnsi" w:cstheme="majorHAnsi"/>
          <w:spacing w:val="-2"/>
          <w:szCs w:val="28"/>
          <w:lang w:val="nl-NL"/>
        </w:rPr>
        <w:t xml:space="preserve">bình quân: </w:t>
      </w:r>
      <w:r w:rsidR="005F176E">
        <w:rPr>
          <w:rFonts w:asciiTheme="majorHAnsi" w:hAnsiTheme="majorHAnsi" w:cstheme="majorHAnsi"/>
          <w:spacing w:val="-2"/>
          <w:szCs w:val="28"/>
          <w:lang w:val="nl-NL"/>
        </w:rPr>
        <w:t>2.778</w:t>
      </w:r>
      <w:r w:rsidR="005F176E" w:rsidRPr="008605A2">
        <w:rPr>
          <w:rFonts w:asciiTheme="majorHAnsi" w:hAnsiTheme="majorHAnsi" w:cstheme="majorHAnsi"/>
          <w:szCs w:val="28"/>
          <w:lang w:val="pt-BR"/>
        </w:rPr>
        <w:t xml:space="preserve"> </w:t>
      </w:r>
      <w:r w:rsidR="005F176E" w:rsidRPr="008605A2">
        <w:rPr>
          <w:rFonts w:asciiTheme="majorHAnsi" w:hAnsiTheme="majorHAnsi" w:cstheme="majorHAnsi"/>
          <w:spacing w:val="-2"/>
          <w:szCs w:val="28"/>
          <w:lang w:val="nl-NL"/>
        </w:rPr>
        <w:t>triệu đồng/năm</w:t>
      </w:r>
      <w:r>
        <w:rPr>
          <w:rFonts w:asciiTheme="majorHAnsi" w:hAnsiTheme="majorHAnsi" w:cstheme="majorHAnsi"/>
          <w:spacing w:val="-2"/>
          <w:szCs w:val="28"/>
          <w:lang w:val="nl-NL"/>
        </w:rPr>
        <w:t xml:space="preserve">. Tạo </w:t>
      </w:r>
      <w:r w:rsidRPr="00EC4E81">
        <w:rPr>
          <w:rFonts w:asciiTheme="majorHAnsi" w:hAnsiTheme="majorHAnsi" w:cstheme="majorHAnsi"/>
          <w:bCs/>
          <w:szCs w:val="28"/>
          <w:lang w:val="pt-BR"/>
        </w:rPr>
        <w:t xml:space="preserve">động lực để các HLV, VĐV nỗ lực phấn đấu hết mình trong huấn luyện, tập luyện và thi đấu dành thành tích cao nhất về cho thể thao tỉnh nhà; </w:t>
      </w:r>
      <w:r w:rsidRPr="00EC4E81">
        <w:rPr>
          <w:rFonts w:asciiTheme="majorHAnsi" w:hAnsiTheme="majorHAnsi" w:cstheme="majorHAnsi"/>
          <w:szCs w:val="28"/>
          <w:shd w:val="clear" w:color="auto" w:fill="FFFFFF"/>
          <w:lang w:val="nl-NL"/>
        </w:rPr>
        <w:t>Đồng thời, tháo gỡ những khó khăn, vướng mắc trong quá trình tuyển chọn, đào tạo và huấn luyện VĐV Thể thao thành tích cao của tỉnh Nghệ An.</w:t>
      </w:r>
    </w:p>
    <w:p w:rsidR="00E73D9C" w:rsidRPr="00EC4E81" w:rsidRDefault="00E73D9C"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sidRPr="00EC4E81">
        <w:rPr>
          <w:rFonts w:asciiTheme="majorHAnsi" w:hAnsiTheme="majorHAnsi" w:cstheme="majorHAnsi"/>
          <w:szCs w:val="28"/>
          <w:shd w:val="clear" w:color="auto" w:fill="FFFFFF"/>
          <w:lang w:val="nl-NL"/>
        </w:rPr>
        <w:t xml:space="preserve">- Tác động về giới: Bình đẳng, không có sự phân biệt giữa nam và nữ. </w:t>
      </w:r>
    </w:p>
    <w:p w:rsidR="00E73D9C" w:rsidRPr="00EC4E81" w:rsidRDefault="00E73D9C"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sidRPr="00EC4E81">
        <w:rPr>
          <w:rFonts w:asciiTheme="majorHAnsi" w:hAnsiTheme="majorHAnsi" w:cstheme="majorHAnsi"/>
          <w:szCs w:val="28"/>
          <w:shd w:val="clear" w:color="auto" w:fill="FFFFFF"/>
          <w:lang w:val="nl-NL"/>
        </w:rPr>
        <w:t>- Tác động về thủ tục hành chính: Không làm p</w:t>
      </w:r>
      <w:r>
        <w:rPr>
          <w:rFonts w:asciiTheme="majorHAnsi" w:hAnsiTheme="majorHAnsi" w:cstheme="majorHAnsi"/>
          <w:szCs w:val="28"/>
          <w:shd w:val="clear" w:color="auto" w:fill="FFFFFF"/>
          <w:lang w:val="nl-NL"/>
        </w:rPr>
        <w:t>hát sinh mới thủ tục hành chính.</w:t>
      </w:r>
    </w:p>
    <w:p w:rsidR="00FF362B" w:rsidRDefault="00FF362B"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Pr>
          <w:rFonts w:asciiTheme="majorHAnsi" w:hAnsiTheme="majorHAnsi" w:cstheme="majorHAnsi"/>
          <w:szCs w:val="28"/>
          <w:shd w:val="clear" w:color="auto" w:fill="FFFFFF"/>
          <w:lang w:val="nl-NL"/>
        </w:rPr>
        <w:t>1.2 Giải pháp tối ưu được lựa chọn và lý do lựa chọn giải pháp</w:t>
      </w:r>
    </w:p>
    <w:p w:rsidR="003E24DC" w:rsidRPr="00EC4E81" w:rsidRDefault="003E24DC"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sidRPr="00EC4E81">
        <w:rPr>
          <w:rFonts w:asciiTheme="majorHAnsi" w:hAnsiTheme="majorHAnsi" w:cstheme="majorHAnsi"/>
          <w:szCs w:val="28"/>
          <w:shd w:val="clear" w:color="auto" w:fill="FFFFFF"/>
          <w:lang w:val="nl-NL"/>
        </w:rPr>
        <w:t>Trên cơ sở phân tích các tác động</w:t>
      </w:r>
      <w:r w:rsidR="00FF362B">
        <w:rPr>
          <w:rFonts w:asciiTheme="majorHAnsi" w:hAnsiTheme="majorHAnsi" w:cstheme="majorHAnsi"/>
          <w:szCs w:val="28"/>
          <w:shd w:val="clear" w:color="auto" w:fill="FFFFFF"/>
          <w:lang w:val="nl-NL"/>
        </w:rPr>
        <w:t xml:space="preserve"> của các giải pháp</w:t>
      </w:r>
      <w:r w:rsidRPr="00EC4E81">
        <w:rPr>
          <w:rFonts w:asciiTheme="majorHAnsi" w:hAnsiTheme="majorHAnsi" w:cstheme="majorHAnsi"/>
          <w:szCs w:val="28"/>
          <w:shd w:val="clear" w:color="auto" w:fill="FFFFFF"/>
          <w:lang w:val="nl-NL"/>
        </w:rPr>
        <w:t xml:space="preserve"> nêu trên, </w:t>
      </w:r>
      <w:r w:rsidR="00FF362B">
        <w:rPr>
          <w:rFonts w:asciiTheme="majorHAnsi" w:hAnsiTheme="majorHAnsi" w:cstheme="majorHAnsi"/>
          <w:szCs w:val="28"/>
          <w:shd w:val="clear" w:color="auto" w:fill="FFFFFF"/>
          <w:lang w:val="nl-NL"/>
        </w:rPr>
        <w:t>Cơ quan</w:t>
      </w:r>
      <w:r w:rsidRPr="00EC4E81">
        <w:rPr>
          <w:rFonts w:asciiTheme="majorHAnsi" w:hAnsiTheme="majorHAnsi" w:cstheme="majorHAnsi"/>
          <w:szCs w:val="28"/>
          <w:shd w:val="clear" w:color="auto" w:fill="FFFFFF"/>
          <w:lang w:val="nl-NL"/>
        </w:rPr>
        <w:t xml:space="preserve"> soạn thảo </w:t>
      </w:r>
      <w:r w:rsidR="00FF362B">
        <w:rPr>
          <w:rFonts w:asciiTheme="majorHAnsi" w:hAnsiTheme="majorHAnsi" w:cstheme="majorHAnsi"/>
          <w:szCs w:val="28"/>
          <w:shd w:val="clear" w:color="auto" w:fill="FFFFFF"/>
          <w:lang w:val="nl-NL"/>
        </w:rPr>
        <w:t>lựa chọn giải pháp 3, vì:</w:t>
      </w:r>
    </w:p>
    <w:p w:rsidR="003E24DC" w:rsidRPr="00EC4E81" w:rsidRDefault="003E24D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tích cực: Việc thực hiện chính sách </w:t>
      </w:r>
      <w:r w:rsidRPr="00EC4E81">
        <w:rPr>
          <w:rFonts w:asciiTheme="majorHAnsi" w:hAnsiTheme="majorHAnsi" w:cstheme="majorHAnsi"/>
          <w:bCs/>
          <w:szCs w:val="28"/>
          <w:lang w:val="pt-BR"/>
        </w:rPr>
        <w:t xml:space="preserve">tạo động lực để các </w:t>
      </w:r>
      <w:r w:rsidRPr="00EC4E81">
        <w:rPr>
          <w:rFonts w:asciiTheme="majorHAnsi" w:hAnsiTheme="majorHAnsi" w:cstheme="majorHAnsi"/>
          <w:bCs/>
          <w:spacing w:val="2"/>
          <w:szCs w:val="28"/>
          <w:lang w:val="pt-BR"/>
        </w:rPr>
        <w:t>HLV, VĐV</w:t>
      </w:r>
      <w:r w:rsidRPr="00EC4E81">
        <w:rPr>
          <w:rFonts w:asciiTheme="majorHAnsi" w:hAnsiTheme="majorHAnsi" w:cstheme="majorHAnsi"/>
          <w:bCs/>
          <w:szCs w:val="28"/>
          <w:lang w:val="pt-BR"/>
        </w:rPr>
        <w:t xml:space="preserve"> nỗ lực phấn đấu hết mình trong huấn luyện, tập luyện và thi đấu dành thành </w:t>
      </w:r>
      <w:r w:rsidRPr="00EC4E81">
        <w:rPr>
          <w:rFonts w:asciiTheme="majorHAnsi" w:hAnsiTheme="majorHAnsi" w:cstheme="majorHAnsi"/>
          <w:bCs/>
          <w:szCs w:val="28"/>
          <w:lang w:val="pt-BR"/>
        </w:rPr>
        <w:lastRenderedPageBreak/>
        <w:t>tích cao nhất về cho thể thao tỉnh nhà</w:t>
      </w:r>
      <w:r w:rsidR="003D4BF7">
        <w:rPr>
          <w:rFonts w:asciiTheme="majorHAnsi" w:hAnsiTheme="majorHAnsi" w:cstheme="majorHAnsi"/>
          <w:bCs/>
          <w:szCs w:val="28"/>
          <w:lang w:val="pt-BR"/>
        </w:rPr>
        <w:t>, kết quả giai đoạn 2021 – 2025 Thể thao Nghệ An đã thi đấu giành được</w:t>
      </w:r>
      <w:r w:rsidR="003D4BF7">
        <w:rPr>
          <w:rFonts w:asciiTheme="majorHAnsi" w:hAnsiTheme="majorHAnsi" w:cstheme="majorHAnsi"/>
          <w:szCs w:val="28"/>
          <w:lang w:val="pt-BR"/>
        </w:rPr>
        <w:t xml:space="preserve">  19 huy chương thế giới, 36 huy chương châu á, 28 huy chương Đông Nam Á, 239 huy chương giải Vô địch quốc gia.</w:t>
      </w:r>
      <w:r w:rsidRPr="00EC4E81">
        <w:rPr>
          <w:rFonts w:asciiTheme="majorHAnsi" w:hAnsiTheme="majorHAnsi" w:cstheme="majorHAnsi"/>
          <w:bCs/>
          <w:szCs w:val="28"/>
          <w:lang w:val="pt-BR"/>
        </w:rPr>
        <w:t>.</w:t>
      </w:r>
      <w:r w:rsidRPr="00EC4E81">
        <w:rPr>
          <w:rFonts w:asciiTheme="majorHAnsi" w:hAnsiTheme="majorHAnsi" w:cstheme="majorHAnsi"/>
          <w:szCs w:val="28"/>
          <w:shd w:val="clear" w:color="auto" w:fill="FFFFFF"/>
          <w:lang w:val="pt-BR"/>
        </w:rPr>
        <w:t xml:space="preserve"> </w:t>
      </w:r>
      <w:r w:rsidR="003D4BF7">
        <w:rPr>
          <w:rFonts w:asciiTheme="majorHAnsi" w:hAnsiTheme="majorHAnsi" w:cstheme="majorHAnsi"/>
          <w:szCs w:val="28"/>
          <w:shd w:val="clear" w:color="auto" w:fill="FFFFFF"/>
          <w:lang w:val="pt-BR"/>
        </w:rPr>
        <w:t>Từ đó</w:t>
      </w:r>
      <w:r w:rsidRPr="00EC4E81">
        <w:rPr>
          <w:rFonts w:asciiTheme="majorHAnsi" w:hAnsiTheme="majorHAnsi" w:cstheme="majorHAnsi"/>
          <w:szCs w:val="28"/>
          <w:shd w:val="clear" w:color="auto" w:fill="FFFFFF"/>
          <w:lang w:val="pt-BR"/>
        </w:rPr>
        <w:t xml:space="preserve"> </w:t>
      </w:r>
      <w:r w:rsidRPr="00EC4E81">
        <w:rPr>
          <w:rFonts w:asciiTheme="majorHAnsi" w:hAnsiTheme="majorHAnsi" w:cstheme="majorHAnsi"/>
          <w:bCs/>
          <w:szCs w:val="28"/>
          <w:lang w:val="pt-BR"/>
        </w:rPr>
        <w:t>giữ chân và thu hút được các VĐV thể thao xuất sắc cống hiến cho sự nghiệp phát triển phong trào thể dục thể thao và phát triển bền vững thành tích thể thao của tỉnh Nghệ An.</w:t>
      </w:r>
      <w:r w:rsidRPr="00EC4E81">
        <w:rPr>
          <w:rFonts w:asciiTheme="majorHAnsi" w:hAnsiTheme="majorHAnsi" w:cstheme="majorHAnsi"/>
          <w:szCs w:val="28"/>
          <w:shd w:val="clear" w:color="auto" w:fill="FFFFFF"/>
          <w:lang w:val="pt-BR"/>
        </w:rPr>
        <w:t xml:space="preserve"> Tháo gỡ được những khó khăn, vướng mắc trong quá trình tuyển chọn, đào tạo và huấn luyện VĐV Thể thao thành tích cao của tỉnh Nghệ An. </w:t>
      </w:r>
    </w:p>
    <w:p w:rsidR="003E24DC" w:rsidRPr="00EC4E81" w:rsidRDefault="003E24D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tiêu cực: </w:t>
      </w:r>
      <w:r w:rsidR="003D4BF7">
        <w:rPr>
          <w:rFonts w:asciiTheme="majorHAnsi" w:hAnsiTheme="majorHAnsi" w:cstheme="majorHAnsi"/>
          <w:szCs w:val="28"/>
          <w:shd w:val="clear" w:color="auto" w:fill="FFFFFF"/>
          <w:lang w:val="pt-BR"/>
        </w:rPr>
        <w:t xml:space="preserve">tiếp tục làm phát sinh </w:t>
      </w:r>
      <w:r w:rsidRPr="00EC4E81">
        <w:rPr>
          <w:rFonts w:asciiTheme="majorHAnsi" w:hAnsiTheme="majorHAnsi" w:cstheme="majorHAnsi"/>
          <w:szCs w:val="28"/>
          <w:shd w:val="clear" w:color="auto" w:fill="FFFFFF"/>
          <w:lang w:val="pt-BR"/>
        </w:rPr>
        <w:t>nguồn ngân sách Nhà nước</w:t>
      </w:r>
      <w:r w:rsidR="003D4BF7">
        <w:rPr>
          <w:rFonts w:asciiTheme="majorHAnsi" w:hAnsiTheme="majorHAnsi" w:cstheme="majorHAnsi"/>
          <w:szCs w:val="28"/>
          <w:shd w:val="clear" w:color="auto" w:fill="FFFFFF"/>
          <w:lang w:val="pt-BR"/>
        </w:rPr>
        <w:t xml:space="preserve"> đầu tư cho công tác đào tạo, huấn luyện VĐV thể thao thành tich cao</w:t>
      </w:r>
      <w:r w:rsidRPr="00EC4E81">
        <w:rPr>
          <w:rFonts w:asciiTheme="majorHAnsi" w:hAnsiTheme="majorHAnsi" w:cstheme="majorHAnsi"/>
          <w:szCs w:val="28"/>
          <w:shd w:val="clear" w:color="auto" w:fill="FFFFFF"/>
          <w:lang w:val="pt-BR"/>
        </w:rPr>
        <w:t xml:space="preserve">.  </w:t>
      </w:r>
    </w:p>
    <w:p w:rsidR="003E24DC" w:rsidRPr="00EC4E81" w:rsidRDefault="003E24DC"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Như vậy, từ những </w:t>
      </w:r>
      <w:r w:rsidR="003D4BF7">
        <w:rPr>
          <w:rFonts w:asciiTheme="majorHAnsi" w:hAnsiTheme="majorHAnsi" w:cstheme="majorHAnsi"/>
          <w:szCs w:val="28"/>
          <w:shd w:val="clear" w:color="auto" w:fill="FFFFFF"/>
          <w:lang w:val="pt-BR"/>
        </w:rPr>
        <w:t>lý do trên</w:t>
      </w:r>
      <w:r w:rsidRPr="00EC4E81">
        <w:rPr>
          <w:rFonts w:asciiTheme="majorHAnsi" w:hAnsiTheme="majorHAnsi" w:cstheme="majorHAnsi"/>
          <w:szCs w:val="28"/>
          <w:shd w:val="clear" w:color="auto" w:fill="FFFFFF"/>
          <w:lang w:val="pt-BR"/>
        </w:rPr>
        <w:t>, cơ quan chủ trì soạn thảo kiến nghị lựa chọn giải pháp 3</w:t>
      </w:r>
    </w:p>
    <w:p w:rsidR="003E24DC" w:rsidRPr="00E42582" w:rsidRDefault="003D4BF7" w:rsidP="00026F66">
      <w:pPr>
        <w:shd w:val="clear" w:color="auto" w:fill="FFFFFF"/>
        <w:spacing w:line="360" w:lineRule="exact"/>
        <w:ind w:firstLine="720"/>
        <w:jc w:val="both"/>
        <w:rPr>
          <w:rFonts w:asciiTheme="majorHAnsi" w:hAnsiTheme="majorHAnsi" w:cstheme="majorHAnsi"/>
          <w:b/>
          <w:szCs w:val="28"/>
          <w:shd w:val="clear" w:color="auto" w:fill="FFFFFF"/>
          <w:lang w:val="pt-BR"/>
        </w:rPr>
      </w:pPr>
      <w:r w:rsidRPr="00E42582">
        <w:rPr>
          <w:rFonts w:asciiTheme="majorHAnsi" w:hAnsiTheme="majorHAnsi" w:cstheme="majorHAnsi"/>
          <w:b/>
          <w:szCs w:val="28"/>
          <w:shd w:val="clear" w:color="auto" w:fill="FFFFFF"/>
          <w:lang w:val="pt-BR"/>
        </w:rPr>
        <w:t>2. Chính sách 2</w:t>
      </w:r>
      <w:r w:rsidR="003E24DC" w:rsidRPr="00E42582">
        <w:rPr>
          <w:rFonts w:asciiTheme="majorHAnsi" w:hAnsiTheme="majorHAnsi" w:cstheme="majorHAnsi"/>
          <w:b/>
          <w:szCs w:val="28"/>
          <w:shd w:val="clear" w:color="auto" w:fill="FFFFFF"/>
          <w:lang w:val="pt-BR"/>
        </w:rPr>
        <w:t>: H</w:t>
      </w:r>
      <w:r w:rsidR="003E24DC" w:rsidRPr="00E42582">
        <w:rPr>
          <w:rFonts w:asciiTheme="majorHAnsi" w:hAnsiTheme="majorHAnsi" w:cstheme="majorHAnsi"/>
          <w:b/>
          <w:szCs w:val="28"/>
          <w:lang w:val="es-ES"/>
        </w:rPr>
        <w:t>ỗ trợ kinh phí thuê khoán huấn luyện viên</w:t>
      </w:r>
    </w:p>
    <w:p w:rsidR="00E42582" w:rsidRDefault="00E42582" w:rsidP="00026F66">
      <w:pPr>
        <w:shd w:val="clear" w:color="auto" w:fill="FFFFFF"/>
        <w:spacing w:line="360" w:lineRule="exact"/>
        <w:ind w:firstLine="720"/>
        <w:jc w:val="both"/>
        <w:rPr>
          <w:rFonts w:asciiTheme="majorHAnsi" w:hAnsiTheme="majorHAnsi" w:cstheme="majorHAnsi"/>
          <w:spacing w:val="-2"/>
          <w:szCs w:val="28"/>
          <w:lang w:val="pt-BR"/>
        </w:rPr>
      </w:pPr>
      <w:r w:rsidRPr="00EC4E81">
        <w:rPr>
          <w:rFonts w:asciiTheme="majorHAnsi" w:hAnsiTheme="majorHAnsi" w:cstheme="majorHAnsi"/>
          <w:szCs w:val="28"/>
          <w:shd w:val="clear" w:color="auto" w:fill="FFFFFF"/>
          <w:lang w:val="pt-BR"/>
        </w:rPr>
        <w:t xml:space="preserve">a) Giải pháp 1: </w:t>
      </w:r>
      <w:r w:rsidRPr="00EC4E81">
        <w:rPr>
          <w:rFonts w:asciiTheme="majorHAnsi" w:hAnsiTheme="majorHAnsi" w:cstheme="majorHAnsi"/>
          <w:spacing w:val="-2"/>
          <w:szCs w:val="28"/>
          <w:lang w:val="pt-BR"/>
        </w:rPr>
        <w:t>VĐV</w:t>
      </w:r>
      <w:r w:rsidRPr="00EC4E81">
        <w:rPr>
          <w:rFonts w:asciiTheme="majorHAnsi" w:hAnsiTheme="majorHAnsi" w:cstheme="majorHAnsi"/>
          <w:spacing w:val="-2"/>
          <w:szCs w:val="28"/>
          <w:lang w:val="vi-VN"/>
        </w:rPr>
        <w:t xml:space="preserve"> </w:t>
      </w:r>
      <w:r w:rsidRPr="00EC4E81">
        <w:rPr>
          <w:rFonts w:asciiTheme="majorHAnsi" w:hAnsiTheme="majorHAnsi" w:cstheme="majorHAnsi"/>
          <w:spacing w:val="-2"/>
          <w:szCs w:val="28"/>
          <w:lang w:val="pt-BR"/>
        </w:rPr>
        <w:t xml:space="preserve">khi </w:t>
      </w:r>
      <w:r w:rsidRPr="00EC4E81">
        <w:rPr>
          <w:rFonts w:asciiTheme="majorHAnsi" w:hAnsiTheme="majorHAnsi" w:cstheme="majorHAnsi"/>
          <w:spacing w:val="-2"/>
          <w:szCs w:val="28"/>
          <w:lang w:val="vi-VN"/>
        </w:rPr>
        <w:t>kết thúc</w:t>
      </w:r>
      <w:r w:rsidRPr="00EC4E81">
        <w:rPr>
          <w:rFonts w:asciiTheme="majorHAnsi" w:hAnsiTheme="majorHAnsi" w:cstheme="majorHAnsi"/>
          <w:spacing w:val="-2"/>
          <w:szCs w:val="28"/>
          <w:lang w:val="pt-BR"/>
        </w:rPr>
        <w:t xml:space="preserve"> thời kỳ</w:t>
      </w:r>
      <w:r w:rsidRPr="00EC4E81">
        <w:rPr>
          <w:rFonts w:asciiTheme="majorHAnsi" w:hAnsiTheme="majorHAnsi" w:cstheme="majorHAnsi"/>
          <w:spacing w:val="-2"/>
          <w:szCs w:val="28"/>
          <w:lang w:val="vi-VN"/>
        </w:rPr>
        <w:t xml:space="preserve"> thi đấu</w:t>
      </w:r>
      <w:r w:rsidRPr="00EC4E81">
        <w:rPr>
          <w:rFonts w:asciiTheme="majorHAnsi" w:hAnsiTheme="majorHAnsi" w:cstheme="majorHAnsi"/>
          <w:spacing w:val="-2"/>
          <w:szCs w:val="28"/>
          <w:lang w:val="pt-BR"/>
        </w:rPr>
        <w:t xml:space="preserve"> đỉnh cao</w:t>
      </w:r>
      <w:r w:rsidRPr="00EC4E81">
        <w:rPr>
          <w:rFonts w:asciiTheme="majorHAnsi" w:hAnsiTheme="majorHAnsi" w:cstheme="majorHAnsi"/>
          <w:spacing w:val="-2"/>
          <w:szCs w:val="28"/>
          <w:lang w:val="vi-VN"/>
        </w:rPr>
        <w:t xml:space="preserve"> </w:t>
      </w:r>
      <w:r w:rsidRPr="00EC4E81">
        <w:rPr>
          <w:rFonts w:asciiTheme="majorHAnsi" w:hAnsiTheme="majorHAnsi" w:cstheme="majorHAnsi"/>
          <w:spacing w:val="-2"/>
          <w:szCs w:val="28"/>
          <w:lang w:val="pt-BR"/>
        </w:rPr>
        <w:t>được cho nghỉ tập luyện và thi đấu trả về địa phương, tự tìm việc làm phù hợp với bản thân.</w:t>
      </w:r>
    </w:p>
    <w:p w:rsidR="00CE3370" w:rsidRDefault="00E42582"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sidRPr="00EC4E81">
        <w:rPr>
          <w:rFonts w:asciiTheme="majorHAnsi" w:hAnsiTheme="majorHAnsi" w:cstheme="majorHAnsi"/>
          <w:spacing w:val="-6"/>
          <w:szCs w:val="28"/>
          <w:shd w:val="clear" w:color="auto" w:fill="FFFFFF"/>
          <w:lang w:val="pt-BR"/>
        </w:rPr>
        <w:t xml:space="preserve">- </w:t>
      </w:r>
      <w:r w:rsidR="00CE3370" w:rsidRPr="00EC4E81">
        <w:rPr>
          <w:rFonts w:asciiTheme="majorHAnsi" w:hAnsiTheme="majorHAnsi" w:cstheme="majorHAnsi"/>
          <w:spacing w:val="-6"/>
          <w:szCs w:val="28"/>
          <w:shd w:val="clear" w:color="auto" w:fill="FFFFFF"/>
          <w:lang w:val="pt-BR"/>
        </w:rPr>
        <w:t xml:space="preserve">Tác động </w:t>
      </w:r>
      <w:r w:rsidR="00CE3370" w:rsidRPr="00EC4E81">
        <w:rPr>
          <w:rFonts w:asciiTheme="majorHAnsi" w:hAnsiTheme="majorHAnsi" w:cstheme="majorHAnsi"/>
          <w:szCs w:val="28"/>
          <w:shd w:val="clear" w:color="auto" w:fill="FFFFFF"/>
          <w:lang w:val="pt-BR"/>
        </w:rPr>
        <w:t>hệ thống pháp luật</w:t>
      </w:r>
      <w:r w:rsidR="00CE3370">
        <w:rPr>
          <w:rFonts w:asciiTheme="majorHAnsi" w:hAnsiTheme="majorHAnsi" w:cstheme="majorHAnsi"/>
          <w:szCs w:val="28"/>
          <w:shd w:val="clear" w:color="auto" w:fill="FFFFFF"/>
          <w:lang w:val="pt-BR"/>
        </w:rPr>
        <w:t>: không tác động về hệ thống pháp luật.</w:t>
      </w:r>
    </w:p>
    <w:p w:rsidR="00E42582" w:rsidRPr="00CE3370" w:rsidRDefault="00CE3370"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Pr>
          <w:rFonts w:asciiTheme="majorHAnsi" w:hAnsiTheme="majorHAnsi" w:cstheme="majorHAnsi"/>
          <w:spacing w:val="-6"/>
          <w:szCs w:val="28"/>
          <w:shd w:val="clear" w:color="auto" w:fill="FFFFFF"/>
          <w:lang w:val="pt-BR"/>
        </w:rPr>
        <w:t xml:space="preserve">- </w:t>
      </w:r>
      <w:r w:rsidR="00E42582" w:rsidRPr="00EC4E81">
        <w:rPr>
          <w:rFonts w:asciiTheme="majorHAnsi" w:hAnsiTheme="majorHAnsi" w:cstheme="majorHAnsi"/>
          <w:spacing w:val="-6"/>
          <w:szCs w:val="28"/>
          <w:shd w:val="clear" w:color="auto" w:fill="FFFFFF"/>
          <w:lang w:val="pt-BR"/>
        </w:rPr>
        <w:t>Tác động về kinh tế</w:t>
      </w:r>
      <w:r>
        <w:rPr>
          <w:rFonts w:asciiTheme="majorHAnsi" w:hAnsiTheme="majorHAnsi" w:cstheme="majorHAnsi"/>
          <w:spacing w:val="-6"/>
          <w:szCs w:val="28"/>
          <w:shd w:val="clear" w:color="auto" w:fill="FFFFFF"/>
          <w:lang w:val="pt-BR"/>
        </w:rPr>
        <w:t xml:space="preserve"> - </w:t>
      </w:r>
      <w:r w:rsidRPr="00EC4E81">
        <w:rPr>
          <w:rFonts w:asciiTheme="majorHAnsi" w:hAnsiTheme="majorHAnsi" w:cstheme="majorHAnsi"/>
          <w:szCs w:val="28"/>
          <w:shd w:val="clear" w:color="auto" w:fill="FFFFFF"/>
          <w:lang w:val="pt-BR"/>
        </w:rPr>
        <w:t>xã hội</w:t>
      </w:r>
      <w:r w:rsidR="00E42582" w:rsidRPr="00EC4E81">
        <w:rPr>
          <w:rFonts w:asciiTheme="majorHAnsi" w:hAnsiTheme="majorHAnsi" w:cstheme="majorHAnsi"/>
          <w:spacing w:val="-6"/>
          <w:szCs w:val="28"/>
          <w:shd w:val="clear" w:color="auto" w:fill="FFFFFF"/>
          <w:lang w:val="pt-BR"/>
        </w:rPr>
        <w:t>: Không làm phát sinh về chi phí từ ngân sách Nhà nước.</w:t>
      </w:r>
      <w:r>
        <w:rPr>
          <w:rFonts w:asciiTheme="majorHAnsi" w:hAnsiTheme="majorHAnsi" w:cstheme="majorHAnsi"/>
          <w:spacing w:val="-6"/>
          <w:szCs w:val="28"/>
          <w:shd w:val="clear" w:color="auto" w:fill="FFFFFF"/>
          <w:lang w:val="pt-BR"/>
        </w:rPr>
        <w:t xml:space="preserve"> </w:t>
      </w:r>
      <w:r w:rsidR="00E42582" w:rsidRPr="00EC4E81">
        <w:rPr>
          <w:rFonts w:asciiTheme="majorHAnsi" w:hAnsiTheme="majorHAnsi" w:cstheme="majorHAnsi"/>
          <w:spacing w:val="-2"/>
          <w:szCs w:val="28"/>
          <w:lang w:val="pt-BR"/>
        </w:rPr>
        <w:t>Các VĐV thể thao của tỉnh tư tưởng không ổn định,</w:t>
      </w:r>
      <w:r w:rsidR="00E42582" w:rsidRPr="00EC4E81">
        <w:rPr>
          <w:rFonts w:asciiTheme="majorHAnsi" w:hAnsiTheme="majorHAnsi" w:cstheme="majorHAnsi"/>
          <w:szCs w:val="28"/>
          <w:lang w:val="pt-BR"/>
        </w:rPr>
        <w:t xml:space="preserve"> không muốn gắn bó lâu dài với nghề. Do đó,</w:t>
      </w:r>
      <w:r w:rsidR="00E42582" w:rsidRPr="00EC4E81">
        <w:rPr>
          <w:rFonts w:asciiTheme="majorHAnsi" w:hAnsiTheme="majorHAnsi" w:cstheme="majorHAnsi"/>
          <w:spacing w:val="-2"/>
          <w:szCs w:val="28"/>
          <w:lang w:val="pt-BR"/>
        </w:rPr>
        <w:t xml:space="preserve"> </w:t>
      </w:r>
      <w:r w:rsidR="00E42582" w:rsidRPr="00EC4E81">
        <w:rPr>
          <w:rFonts w:asciiTheme="majorHAnsi" w:hAnsiTheme="majorHAnsi" w:cstheme="majorHAnsi"/>
          <w:bCs/>
          <w:szCs w:val="28"/>
          <w:lang w:val="pt-BR"/>
        </w:rPr>
        <w:t>không</w:t>
      </w:r>
      <w:r w:rsidR="00E42582" w:rsidRPr="00EC4E81">
        <w:rPr>
          <w:rFonts w:asciiTheme="majorHAnsi" w:hAnsiTheme="majorHAnsi" w:cstheme="majorHAnsi"/>
          <w:szCs w:val="28"/>
          <w:shd w:val="clear" w:color="auto" w:fill="FFFFFF"/>
          <w:lang w:val="pt-BR"/>
        </w:rPr>
        <w:t xml:space="preserve"> tháo gỡ được những khó khăn, vướng mắc trong quá trình tuyển chọn, đào tạo và huấn luyện VĐV Thể thao thành tích cao của tỉnh Nghệ An</w:t>
      </w:r>
      <w:r>
        <w:rPr>
          <w:rFonts w:asciiTheme="majorHAnsi" w:hAnsiTheme="majorHAnsi" w:cstheme="majorHAnsi"/>
          <w:szCs w:val="28"/>
          <w:shd w:val="clear" w:color="auto" w:fill="FFFFFF"/>
          <w:lang w:val="pt-BR"/>
        </w:rPr>
        <w:t>.</w:t>
      </w:r>
    </w:p>
    <w:p w:rsidR="00E42582" w:rsidRPr="00EC4E81" w:rsidRDefault="00E42582"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về giới: Không. </w:t>
      </w:r>
    </w:p>
    <w:p w:rsidR="00E42582" w:rsidRPr="00EC4E81" w:rsidRDefault="00E42582"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về thủ tục hành chính: Không làm phát sinh mới thủ tục hành chính và phù hợp với quy định của pháp luật </w:t>
      </w:r>
    </w:p>
    <w:p w:rsidR="00E42582" w:rsidRDefault="00E42582" w:rsidP="00026F66">
      <w:pPr>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b) Giải pháp 2: VĐV tập luyện và thi đấu cho tỉnh Nghệ An, đến 23 tuổi được quyền nghỉ và ký hợp đồng về thi đấu cho các tỉnh, thành, ngành khác trên toàn quốc để có cơ hội tìm việc làm.</w:t>
      </w:r>
    </w:p>
    <w:p w:rsidR="00CE3370" w:rsidRDefault="00CE3370"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pacing w:val="-6"/>
          <w:szCs w:val="28"/>
          <w:shd w:val="clear" w:color="auto" w:fill="FFFFFF"/>
          <w:lang w:val="pt-BR"/>
        </w:rPr>
        <w:t xml:space="preserve">- Tác động </w:t>
      </w:r>
      <w:r w:rsidRPr="00EC4E81">
        <w:rPr>
          <w:rFonts w:asciiTheme="majorHAnsi" w:hAnsiTheme="majorHAnsi" w:cstheme="majorHAnsi"/>
          <w:szCs w:val="28"/>
          <w:shd w:val="clear" w:color="auto" w:fill="FFFFFF"/>
          <w:lang w:val="pt-BR"/>
        </w:rPr>
        <w:t>hệ thống pháp luật</w:t>
      </w:r>
      <w:r>
        <w:rPr>
          <w:rFonts w:asciiTheme="majorHAnsi" w:hAnsiTheme="majorHAnsi" w:cstheme="majorHAnsi"/>
          <w:szCs w:val="28"/>
          <w:shd w:val="clear" w:color="auto" w:fill="FFFFFF"/>
          <w:lang w:val="pt-BR"/>
        </w:rPr>
        <w:t>: không có tác động về hệ thống pháp luật</w:t>
      </w:r>
    </w:p>
    <w:p w:rsidR="00026F66" w:rsidRDefault="00E42582"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sidRPr="00EC4E81">
        <w:rPr>
          <w:rFonts w:asciiTheme="majorHAnsi" w:hAnsiTheme="majorHAnsi" w:cstheme="majorHAnsi"/>
          <w:spacing w:val="-6"/>
          <w:szCs w:val="28"/>
          <w:shd w:val="clear" w:color="auto" w:fill="FFFFFF"/>
          <w:lang w:val="pt-BR"/>
        </w:rPr>
        <w:t>- Tác động về kinh tế</w:t>
      </w:r>
      <w:r w:rsidR="00CE3370">
        <w:rPr>
          <w:rFonts w:asciiTheme="majorHAnsi" w:hAnsiTheme="majorHAnsi" w:cstheme="majorHAnsi"/>
          <w:spacing w:val="-6"/>
          <w:szCs w:val="28"/>
          <w:shd w:val="clear" w:color="auto" w:fill="FFFFFF"/>
          <w:lang w:val="pt-BR"/>
        </w:rPr>
        <w:t xml:space="preserve"> -</w:t>
      </w:r>
      <w:r w:rsidR="00CE3370" w:rsidRPr="00CE3370">
        <w:rPr>
          <w:rFonts w:asciiTheme="majorHAnsi" w:hAnsiTheme="majorHAnsi" w:cstheme="majorHAnsi"/>
          <w:szCs w:val="28"/>
          <w:shd w:val="clear" w:color="auto" w:fill="FFFFFF"/>
          <w:lang w:val="pt-BR"/>
        </w:rPr>
        <w:t xml:space="preserve"> </w:t>
      </w:r>
      <w:r w:rsidR="00CE3370" w:rsidRPr="00EC4E81">
        <w:rPr>
          <w:rFonts w:asciiTheme="majorHAnsi" w:hAnsiTheme="majorHAnsi" w:cstheme="majorHAnsi"/>
          <w:szCs w:val="28"/>
          <w:shd w:val="clear" w:color="auto" w:fill="FFFFFF"/>
          <w:lang w:val="pt-BR"/>
        </w:rPr>
        <w:t>xã hội</w:t>
      </w:r>
      <w:r w:rsidRPr="00EC4E81">
        <w:rPr>
          <w:rFonts w:asciiTheme="majorHAnsi" w:hAnsiTheme="majorHAnsi" w:cstheme="majorHAnsi"/>
          <w:spacing w:val="-6"/>
          <w:szCs w:val="28"/>
          <w:shd w:val="clear" w:color="auto" w:fill="FFFFFF"/>
          <w:lang w:val="pt-BR"/>
        </w:rPr>
        <w:t>: Không làm phát sinh về chi phí từ ngân sách Nhà nước.</w:t>
      </w:r>
      <w:r w:rsidR="00CE3370">
        <w:rPr>
          <w:rFonts w:asciiTheme="majorHAnsi" w:hAnsiTheme="majorHAnsi" w:cstheme="majorHAnsi"/>
          <w:spacing w:val="-6"/>
          <w:szCs w:val="28"/>
          <w:shd w:val="clear" w:color="auto" w:fill="FFFFFF"/>
          <w:lang w:val="pt-BR"/>
        </w:rPr>
        <w:t xml:space="preserve"> </w:t>
      </w:r>
      <w:r w:rsidRPr="00EC4E81">
        <w:rPr>
          <w:rFonts w:asciiTheme="majorHAnsi" w:hAnsiTheme="majorHAnsi" w:cstheme="majorHAnsi"/>
          <w:szCs w:val="28"/>
          <w:lang w:val="pt-BR"/>
        </w:rPr>
        <w:t>Đa số</w:t>
      </w:r>
      <w:r w:rsidRPr="00EC4E81">
        <w:rPr>
          <w:rFonts w:asciiTheme="majorHAnsi" w:hAnsiTheme="majorHAnsi" w:cstheme="majorHAnsi"/>
          <w:szCs w:val="28"/>
          <w:lang w:val="vi-VN"/>
        </w:rPr>
        <w:t xml:space="preserve"> </w:t>
      </w:r>
      <w:r w:rsidRPr="00EC4E81">
        <w:rPr>
          <w:rFonts w:asciiTheme="majorHAnsi" w:hAnsiTheme="majorHAnsi" w:cstheme="majorHAnsi"/>
          <w:szCs w:val="28"/>
          <w:lang w:val="pt-BR"/>
        </w:rPr>
        <w:t>VĐV</w:t>
      </w:r>
      <w:r w:rsidRPr="00EC4E81">
        <w:rPr>
          <w:rFonts w:asciiTheme="majorHAnsi" w:hAnsiTheme="majorHAnsi" w:cstheme="majorHAnsi"/>
          <w:szCs w:val="28"/>
          <w:lang w:val="vi-VN"/>
        </w:rPr>
        <w:t xml:space="preserve"> </w:t>
      </w:r>
      <w:r w:rsidRPr="00EC4E81">
        <w:rPr>
          <w:rFonts w:asciiTheme="majorHAnsi" w:hAnsiTheme="majorHAnsi" w:cstheme="majorHAnsi"/>
          <w:szCs w:val="28"/>
          <w:lang w:val="pt-BR"/>
        </w:rPr>
        <w:t>ở độ tuổi 20 - 23 là thời kỳ sung sức nhất và đạt được trình độ cao về kỹ thuật, chiến thuật, tâm lý, kinh nghiệm trong thi đấu, có thể dành thành tích cao tại các giải đấu lớn trong nước và quốc tế</w:t>
      </w:r>
      <w:r w:rsidRPr="00EC4E81">
        <w:rPr>
          <w:rFonts w:asciiTheme="majorHAnsi" w:hAnsiTheme="majorHAnsi" w:cstheme="majorHAnsi"/>
          <w:szCs w:val="28"/>
          <w:lang w:val="vi-VN"/>
        </w:rPr>
        <w:t>. Giải pháp này sẽ dẫn đến một số VĐV xuất sắc bị các tỉnh, thành, ngành khác có chế độ đãi ngộ tốt hơn lôi kéo, mua bán dẫn đến một số VĐV chuyển sang thi đấu cho đơn vị khác. Do đó, chúng ta không g</w:t>
      </w:r>
      <w:r w:rsidRPr="00EC4E81">
        <w:rPr>
          <w:rFonts w:asciiTheme="majorHAnsi" w:hAnsiTheme="majorHAnsi" w:cstheme="majorHAnsi"/>
          <w:bCs/>
          <w:szCs w:val="28"/>
          <w:lang w:val="pt-BR"/>
        </w:rPr>
        <w:t>iữ chân và thu hút được các VĐV thể thao xuất sắc cống hiến cho sự nghiệp phát triển phong trào TDTT và phát triển bền vững thành tích thể thao của tỉnh Nghệ An,</w:t>
      </w:r>
      <w:r w:rsidRPr="00EC4E81">
        <w:rPr>
          <w:rFonts w:asciiTheme="majorHAnsi" w:hAnsiTheme="majorHAnsi" w:cstheme="majorHAnsi"/>
          <w:szCs w:val="28"/>
          <w:lang w:val="vi-VN"/>
        </w:rPr>
        <w:t xml:space="preserve"> đây được coi là chúng ta để “chảy máu nhân tài” và rất lãng phí. </w:t>
      </w:r>
    </w:p>
    <w:p w:rsidR="00E42582" w:rsidRPr="00026F66" w:rsidRDefault="00E42582"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sidRPr="00EC4E81">
        <w:rPr>
          <w:rFonts w:asciiTheme="majorHAnsi" w:hAnsiTheme="majorHAnsi" w:cstheme="majorHAnsi"/>
          <w:szCs w:val="28"/>
          <w:shd w:val="clear" w:color="auto" w:fill="FFFFFF"/>
          <w:lang w:val="vi-VN"/>
        </w:rPr>
        <w:t>- Tác động về giới: Bình đẳng, không có sự phân biệt giữa nam và nữ.</w:t>
      </w:r>
    </w:p>
    <w:p w:rsidR="00E42582" w:rsidRPr="00EC4E81" w:rsidRDefault="00E42582" w:rsidP="00026F66">
      <w:pPr>
        <w:shd w:val="clear" w:color="auto" w:fill="FFFFFF"/>
        <w:spacing w:line="360" w:lineRule="exact"/>
        <w:ind w:firstLine="720"/>
        <w:jc w:val="both"/>
        <w:rPr>
          <w:rFonts w:asciiTheme="majorHAnsi" w:hAnsiTheme="majorHAnsi" w:cstheme="majorHAnsi"/>
          <w:szCs w:val="28"/>
          <w:shd w:val="clear" w:color="auto" w:fill="FFFFFF"/>
          <w:lang w:val="vi-VN"/>
        </w:rPr>
      </w:pPr>
      <w:r w:rsidRPr="00EC4E81">
        <w:rPr>
          <w:rFonts w:asciiTheme="majorHAnsi" w:hAnsiTheme="majorHAnsi" w:cstheme="majorHAnsi"/>
          <w:szCs w:val="28"/>
          <w:shd w:val="clear" w:color="auto" w:fill="FFFFFF"/>
          <w:lang w:val="vi-VN"/>
        </w:rPr>
        <w:t xml:space="preserve">- Tác động về thủ tục hành chính: Không làm phát sinh mới thủ tục hành chính và phù hợp với quy định của pháp luật </w:t>
      </w:r>
    </w:p>
    <w:p w:rsidR="00E42582" w:rsidRPr="00EC4E81" w:rsidRDefault="00E42582" w:rsidP="00026F66">
      <w:pPr>
        <w:tabs>
          <w:tab w:val="left" w:pos="2016"/>
        </w:tabs>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lastRenderedPageBreak/>
        <w:t xml:space="preserve">c) Giải pháp 3: </w:t>
      </w:r>
      <w:r w:rsidRPr="00EC4E81">
        <w:rPr>
          <w:rFonts w:asciiTheme="majorHAnsi" w:hAnsiTheme="majorHAnsi" w:cstheme="majorHAnsi"/>
          <w:szCs w:val="28"/>
          <w:lang w:val="pt-BR"/>
        </w:rPr>
        <w:t xml:space="preserve">Thuê khoán các vận động viên thể thao xuất sắc có nhiều cống hiến cho tỉnh làm công tác huấn luyện viên phù hợp với vị trí chuyên môn của từng môn thể thao nhằm đảm bảo thực hiện hoàn thành chỉ tiêu thành tích được UBND tỉnh giao </w:t>
      </w:r>
      <w:r w:rsidRPr="00EC4E81">
        <w:rPr>
          <w:rFonts w:asciiTheme="majorHAnsi" w:hAnsiTheme="majorHAnsi" w:cstheme="majorHAnsi"/>
          <w:bCs/>
          <w:szCs w:val="28"/>
          <w:lang w:val="pt-BR"/>
        </w:rPr>
        <w:t>đảm bảo các tiêu chí về năng lực, trình độ và phẩm chất đạo đức theo thứ tự các nhóm ưu tiên sau:</w:t>
      </w:r>
    </w:p>
    <w:p w:rsidR="00CE3370" w:rsidRDefault="00CE3370" w:rsidP="00026F66">
      <w:pPr>
        <w:shd w:val="clear" w:color="auto" w:fill="FFFFFF"/>
        <w:spacing w:line="360" w:lineRule="exact"/>
        <w:ind w:firstLine="720"/>
        <w:jc w:val="both"/>
        <w:rPr>
          <w:rFonts w:ascii="Times New Roman" w:hAnsi="Times New Roman"/>
          <w:szCs w:val="28"/>
          <w:lang w:val="es-ES"/>
        </w:rPr>
      </w:pPr>
      <w:r>
        <w:rPr>
          <w:rFonts w:ascii="Times New Roman" w:hAnsi="Times New Roman"/>
          <w:szCs w:val="28"/>
          <w:lang w:val="es-ES"/>
        </w:rPr>
        <w:t>-</w:t>
      </w:r>
      <w:r w:rsidR="00E42582" w:rsidRPr="00E42582">
        <w:rPr>
          <w:rFonts w:ascii="Times New Roman" w:hAnsi="Times New Roman"/>
          <w:szCs w:val="28"/>
          <w:lang w:val="es-ES"/>
        </w:rPr>
        <w:t xml:space="preserve"> Điều kiện, t</w:t>
      </w:r>
      <w:r>
        <w:rPr>
          <w:rFonts w:ascii="Times New Roman" w:hAnsi="Times New Roman"/>
          <w:szCs w:val="28"/>
          <w:lang w:val="es-ES"/>
        </w:rPr>
        <w:t>iêu chuẩn người được thuê khoán:</w:t>
      </w:r>
      <w:r w:rsidR="00E42582" w:rsidRPr="00E42582">
        <w:rPr>
          <w:rFonts w:ascii="Times New Roman" w:hAnsi="Times New Roman"/>
          <w:szCs w:val="28"/>
          <w:lang w:val="es-ES"/>
        </w:rPr>
        <w:t xml:space="preserve"> Tốt nghiệp đại học Thể dục thể thao</w:t>
      </w:r>
      <w:r w:rsidR="004D3F4F">
        <w:rPr>
          <w:rFonts w:ascii="Times New Roman" w:hAnsi="Times New Roman"/>
          <w:szCs w:val="28"/>
          <w:lang w:val="es-ES"/>
        </w:rPr>
        <w:t xml:space="preserve"> hoặc Giáo dục thể chất</w:t>
      </w:r>
      <w:r w:rsidR="00E42582" w:rsidRPr="00E42582">
        <w:rPr>
          <w:rFonts w:ascii="Times New Roman" w:hAnsi="Times New Roman"/>
          <w:szCs w:val="28"/>
          <w:lang w:val="es-ES"/>
        </w:rPr>
        <w:t xml:space="preserve"> trở lên;</w:t>
      </w:r>
      <w:r w:rsidR="00E42582" w:rsidRPr="00E42582">
        <w:rPr>
          <w:rFonts w:ascii="Times New Roman" w:hAnsi="Times New Roman"/>
          <w:spacing w:val="-4"/>
          <w:szCs w:val="28"/>
          <w:lang w:val="es-ES"/>
        </w:rPr>
        <w:t xml:space="preserve"> Có tư cách đạo đức tốt, tư tưởng lập trường c</w:t>
      </w:r>
      <w:r>
        <w:rPr>
          <w:rFonts w:ascii="Times New Roman" w:hAnsi="Times New Roman"/>
          <w:spacing w:val="-4"/>
          <w:szCs w:val="28"/>
          <w:lang w:val="es-ES"/>
        </w:rPr>
        <w:t>hính trị, không vi phạm kỷ luật;</w:t>
      </w:r>
      <w:r w:rsidR="00E42582" w:rsidRPr="00E42582">
        <w:rPr>
          <w:rFonts w:ascii="Times New Roman" w:hAnsi="Times New Roman"/>
          <w:szCs w:val="28"/>
          <w:lang w:val="es-ES"/>
        </w:rPr>
        <w:t xml:space="preserve"> Đạt được một trong các thành tích sau đây</w:t>
      </w:r>
      <w:r>
        <w:rPr>
          <w:rFonts w:ascii="Times New Roman" w:hAnsi="Times New Roman"/>
          <w:szCs w:val="28"/>
          <w:lang w:val="es-ES"/>
        </w:rPr>
        <w:t>:</w:t>
      </w:r>
    </w:p>
    <w:p w:rsidR="004D3F4F" w:rsidRPr="004D3F4F" w:rsidRDefault="004D3F4F" w:rsidP="00026F66">
      <w:pPr>
        <w:shd w:val="clear" w:color="auto" w:fill="FFFFFF"/>
        <w:spacing w:line="360" w:lineRule="exact"/>
        <w:ind w:firstLine="720"/>
        <w:jc w:val="both"/>
        <w:rPr>
          <w:rFonts w:asciiTheme="majorHAnsi" w:hAnsiTheme="majorHAnsi" w:cstheme="majorHAnsi"/>
          <w:szCs w:val="28"/>
          <w:lang w:val="es-ES"/>
        </w:rPr>
      </w:pPr>
      <w:r>
        <w:rPr>
          <w:rFonts w:asciiTheme="majorHAnsi" w:hAnsiTheme="majorHAnsi" w:cstheme="majorHAnsi"/>
          <w:szCs w:val="28"/>
          <w:lang w:val="es-ES"/>
        </w:rPr>
        <w:t>+</w:t>
      </w:r>
      <w:r w:rsidRPr="004D3F4F">
        <w:rPr>
          <w:rFonts w:asciiTheme="majorHAnsi" w:hAnsiTheme="majorHAnsi" w:cstheme="majorHAnsi"/>
          <w:szCs w:val="28"/>
          <w:lang w:val="es-ES"/>
        </w:rPr>
        <w:t xml:space="preserve"> Huy chương tại một kỳ Olympic; Olympic </w:t>
      </w:r>
      <w:r w:rsidRPr="004D3F4F">
        <w:rPr>
          <w:rFonts w:asciiTheme="majorHAnsi" w:hAnsiTheme="majorHAnsi" w:cstheme="majorHAnsi"/>
          <w:szCs w:val="28"/>
          <w:lang w:val="vi-VN"/>
        </w:rPr>
        <w:t>trẻ</w:t>
      </w:r>
      <w:r w:rsidRPr="004D3F4F">
        <w:rPr>
          <w:rFonts w:asciiTheme="majorHAnsi" w:hAnsiTheme="majorHAnsi" w:cstheme="majorHAnsi"/>
          <w:szCs w:val="28"/>
          <w:lang w:val="es-ES"/>
        </w:rPr>
        <w:t>; Asiad; Asiad trẻ; SeaGames;</w:t>
      </w:r>
    </w:p>
    <w:p w:rsidR="004D3F4F" w:rsidRPr="004D3F4F" w:rsidRDefault="004D3F4F" w:rsidP="00026F66">
      <w:pPr>
        <w:shd w:val="clear" w:color="auto" w:fill="FFFFFF"/>
        <w:spacing w:line="360" w:lineRule="exact"/>
        <w:ind w:firstLine="720"/>
        <w:jc w:val="both"/>
        <w:rPr>
          <w:rFonts w:asciiTheme="majorHAnsi" w:hAnsiTheme="majorHAnsi" w:cstheme="majorHAnsi"/>
          <w:szCs w:val="28"/>
          <w:lang w:val="es-ES"/>
        </w:rPr>
      </w:pPr>
      <w:r>
        <w:rPr>
          <w:rFonts w:asciiTheme="majorHAnsi" w:hAnsiTheme="majorHAnsi" w:cstheme="majorHAnsi"/>
          <w:szCs w:val="28"/>
          <w:lang w:val="es-ES"/>
        </w:rPr>
        <w:t>+</w:t>
      </w:r>
      <w:r w:rsidRPr="004D3F4F">
        <w:rPr>
          <w:rFonts w:asciiTheme="majorHAnsi" w:hAnsiTheme="majorHAnsi" w:cstheme="majorHAnsi"/>
          <w:szCs w:val="28"/>
          <w:lang w:val="es-ES"/>
        </w:rPr>
        <w:t xml:space="preserve"> Huy chương bạc tại 01 kỳ Đại hội thể thao Toàn quốc và 02 huy chương vàng Giải Vô địch quốc gia;</w:t>
      </w:r>
    </w:p>
    <w:p w:rsidR="004D3F4F" w:rsidRPr="004D3F4F" w:rsidRDefault="004D3F4F" w:rsidP="00026F66">
      <w:pPr>
        <w:shd w:val="clear" w:color="auto" w:fill="FFFFFF"/>
        <w:spacing w:line="360" w:lineRule="exact"/>
        <w:ind w:firstLine="720"/>
        <w:jc w:val="both"/>
        <w:rPr>
          <w:rFonts w:asciiTheme="majorHAnsi" w:hAnsiTheme="majorHAnsi" w:cstheme="majorHAnsi"/>
          <w:szCs w:val="28"/>
          <w:lang w:val="es-ES"/>
        </w:rPr>
      </w:pPr>
      <w:r>
        <w:rPr>
          <w:rFonts w:asciiTheme="majorHAnsi" w:hAnsiTheme="majorHAnsi" w:cstheme="majorHAnsi"/>
          <w:szCs w:val="28"/>
          <w:lang w:val="es-ES"/>
        </w:rPr>
        <w:t>+</w:t>
      </w:r>
      <w:r w:rsidRPr="004D3F4F">
        <w:rPr>
          <w:rFonts w:asciiTheme="majorHAnsi" w:hAnsiTheme="majorHAnsi" w:cstheme="majorHAnsi"/>
          <w:szCs w:val="28"/>
          <w:lang w:val="es-ES"/>
        </w:rPr>
        <w:t xml:space="preserve"> Đạt từ 03 huy chương vàng Giải Vô địch quốc gia trở lên.</w:t>
      </w:r>
    </w:p>
    <w:p w:rsidR="00E42582" w:rsidRPr="00E42582" w:rsidRDefault="00CE3370" w:rsidP="00026F66">
      <w:pPr>
        <w:shd w:val="clear" w:color="auto" w:fill="FFFFFF"/>
        <w:spacing w:line="360" w:lineRule="exact"/>
        <w:ind w:firstLine="720"/>
        <w:jc w:val="both"/>
        <w:rPr>
          <w:rFonts w:ascii="Times New Roman" w:hAnsi="Times New Roman"/>
          <w:szCs w:val="28"/>
          <w:lang w:val="es-ES"/>
        </w:rPr>
      </w:pPr>
      <w:r>
        <w:rPr>
          <w:rFonts w:ascii="Times New Roman" w:hAnsi="Times New Roman"/>
          <w:szCs w:val="28"/>
          <w:lang w:val="es-ES"/>
        </w:rPr>
        <w:t>-</w:t>
      </w:r>
      <w:r w:rsidR="00E42582" w:rsidRPr="00E42582">
        <w:rPr>
          <w:rFonts w:ascii="Times New Roman" w:hAnsi="Times New Roman"/>
          <w:szCs w:val="28"/>
          <w:lang w:val="es-ES"/>
        </w:rPr>
        <w:t xml:space="preserve"> Mức và thời gian hỗ trợ</w:t>
      </w:r>
      <w:r>
        <w:rPr>
          <w:rFonts w:ascii="Times New Roman" w:hAnsi="Times New Roman"/>
          <w:szCs w:val="28"/>
          <w:lang w:val="es-ES"/>
        </w:rPr>
        <w:t>:</w:t>
      </w:r>
      <w:r w:rsidR="00E42582" w:rsidRPr="00E42582">
        <w:rPr>
          <w:rFonts w:ascii="Times New Roman" w:hAnsi="Times New Roman"/>
          <w:szCs w:val="28"/>
          <w:lang w:val="es-ES"/>
        </w:rPr>
        <w:t xml:space="preserve"> Mức hỗ trợ kinh phí thuê khoán huấn luyện: </w:t>
      </w:r>
      <w:r w:rsidR="00E42582" w:rsidRPr="00E42582">
        <w:rPr>
          <w:rFonts w:ascii="Times New Roman" w:hAnsi="Times New Roman"/>
          <w:szCs w:val="28"/>
          <w:lang w:val="es-ES" w:eastAsia="vi-VN"/>
        </w:rPr>
        <w:t>15.000.000đ/người/tháng, trong thời gian tập luyện, tập huấn cho vận động viên các đội tuyển thể thao của tỉnh tham gia thi đấu các giải thể thao Quốc gia và quốc tế tổ chức hàng năm.</w:t>
      </w:r>
      <w:r w:rsidR="00E42582" w:rsidRPr="00E42582">
        <w:rPr>
          <w:rFonts w:ascii="Times New Roman" w:hAnsi="Times New Roman"/>
          <w:szCs w:val="28"/>
          <w:shd w:val="clear" w:color="auto" w:fill="FFFFFF"/>
          <w:lang w:val="es-ES" w:eastAsia="vi-VN"/>
        </w:rPr>
        <w:t xml:space="preserve"> </w:t>
      </w:r>
      <w:r w:rsidR="00FE507C">
        <w:rPr>
          <w:rFonts w:ascii="Times New Roman" w:hAnsi="Times New Roman"/>
          <w:szCs w:val="28"/>
          <w:shd w:val="clear" w:color="auto" w:fill="FFFFFF"/>
          <w:lang w:val="es-ES" w:eastAsia="vi-VN"/>
        </w:rPr>
        <w:t>Số lượng: Năm 2026 thuê khoán 03</w:t>
      </w:r>
      <w:r w:rsidR="00E42582" w:rsidRPr="00E42582">
        <w:rPr>
          <w:rFonts w:ascii="Times New Roman" w:hAnsi="Times New Roman"/>
          <w:szCs w:val="28"/>
          <w:shd w:val="clear" w:color="auto" w:fill="FFFFFF"/>
          <w:lang w:val="es-ES" w:eastAsia="vi-VN"/>
        </w:rPr>
        <w:t xml:space="preserve"> huấn luyện viên và mỗi năm bổ sung không quá</w:t>
      </w:r>
      <w:r w:rsidR="004D3F4F">
        <w:rPr>
          <w:rFonts w:ascii="Times New Roman" w:hAnsi="Times New Roman"/>
          <w:szCs w:val="28"/>
          <w:lang w:val="es-ES"/>
        </w:rPr>
        <w:t xml:space="preserve"> 03</w:t>
      </w:r>
      <w:r w:rsidR="00E42582" w:rsidRPr="00E42582">
        <w:rPr>
          <w:rFonts w:ascii="Times New Roman" w:hAnsi="Times New Roman"/>
          <w:szCs w:val="28"/>
          <w:lang w:val="es-ES"/>
        </w:rPr>
        <w:t xml:space="preserve"> huấn luyện viên/năm.</w:t>
      </w:r>
    </w:p>
    <w:p w:rsidR="00CE3370" w:rsidRDefault="00CE3370"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pacing w:val="-6"/>
          <w:szCs w:val="28"/>
          <w:shd w:val="clear" w:color="auto" w:fill="FFFFFF"/>
          <w:lang w:val="pt-BR"/>
        </w:rPr>
        <w:t xml:space="preserve">- Tác động </w:t>
      </w:r>
      <w:r w:rsidRPr="00EC4E81">
        <w:rPr>
          <w:rFonts w:asciiTheme="majorHAnsi" w:hAnsiTheme="majorHAnsi" w:cstheme="majorHAnsi"/>
          <w:szCs w:val="28"/>
          <w:shd w:val="clear" w:color="auto" w:fill="FFFFFF"/>
          <w:lang w:val="pt-BR"/>
        </w:rPr>
        <w:t>hệ thống pháp luật</w:t>
      </w:r>
      <w:r>
        <w:rPr>
          <w:rFonts w:asciiTheme="majorHAnsi" w:hAnsiTheme="majorHAnsi" w:cstheme="majorHAnsi"/>
          <w:szCs w:val="28"/>
          <w:shd w:val="clear" w:color="auto" w:fill="FFFFFF"/>
          <w:lang w:val="pt-BR"/>
        </w:rPr>
        <w:t>: không có tác động về hệ thống pháp luật</w:t>
      </w:r>
    </w:p>
    <w:p w:rsidR="00E42582" w:rsidRPr="00CE3370" w:rsidRDefault="00E42582" w:rsidP="00026F66">
      <w:pPr>
        <w:shd w:val="clear" w:color="auto" w:fill="FFFFFF"/>
        <w:spacing w:line="360" w:lineRule="exact"/>
        <w:ind w:firstLine="720"/>
        <w:jc w:val="both"/>
        <w:rPr>
          <w:rFonts w:asciiTheme="majorHAnsi" w:hAnsiTheme="majorHAnsi" w:cstheme="majorHAnsi"/>
          <w:szCs w:val="28"/>
          <w:shd w:val="clear" w:color="auto" w:fill="FFFFFF"/>
          <w:lang w:val="vi-VN"/>
        </w:rPr>
      </w:pPr>
      <w:r w:rsidRPr="00EC4E81">
        <w:rPr>
          <w:rFonts w:asciiTheme="majorHAnsi" w:hAnsiTheme="majorHAnsi" w:cstheme="majorHAnsi"/>
          <w:szCs w:val="28"/>
          <w:shd w:val="clear" w:color="auto" w:fill="FFFFFF"/>
          <w:lang w:val="vi-VN"/>
        </w:rPr>
        <w:t>- Tác động về kinh tế</w:t>
      </w:r>
      <w:r w:rsidR="00CE3370" w:rsidRPr="00CE3370">
        <w:rPr>
          <w:rFonts w:asciiTheme="majorHAnsi" w:hAnsiTheme="majorHAnsi" w:cstheme="majorHAnsi"/>
          <w:szCs w:val="28"/>
          <w:shd w:val="clear" w:color="auto" w:fill="FFFFFF"/>
          <w:lang w:val="pt-BR"/>
        </w:rPr>
        <w:t xml:space="preserve"> xã hội</w:t>
      </w:r>
      <w:r w:rsidRPr="00EC4E81">
        <w:rPr>
          <w:rFonts w:asciiTheme="majorHAnsi" w:hAnsiTheme="majorHAnsi" w:cstheme="majorHAnsi"/>
          <w:szCs w:val="28"/>
          <w:shd w:val="clear" w:color="auto" w:fill="FFFFFF"/>
          <w:lang w:val="vi-VN"/>
        </w:rPr>
        <w:t xml:space="preserve">: </w:t>
      </w:r>
      <w:r w:rsidRPr="00EC4E81">
        <w:rPr>
          <w:rFonts w:asciiTheme="majorHAnsi" w:hAnsiTheme="majorHAnsi" w:cstheme="majorHAnsi"/>
          <w:spacing w:val="-2"/>
          <w:szCs w:val="28"/>
          <w:shd w:val="clear" w:color="auto" w:fill="FFFFFF"/>
          <w:lang w:val="vi-VN"/>
        </w:rPr>
        <w:t xml:space="preserve">Làm phát sinh về chi phí từ ngân sách nhà nước trong việc trả chế độ thuê khoán HLV. </w:t>
      </w:r>
      <w:r w:rsidRPr="00EC4E81">
        <w:rPr>
          <w:rFonts w:asciiTheme="majorHAnsi" w:hAnsiTheme="majorHAnsi" w:cstheme="majorHAnsi"/>
          <w:szCs w:val="28"/>
          <w:shd w:val="clear" w:color="auto" w:fill="FFFFFF"/>
          <w:lang w:val="vi-VN"/>
        </w:rPr>
        <w:t xml:space="preserve">Với kinh phí </w:t>
      </w:r>
      <w:r w:rsidRPr="00EC4E81">
        <w:rPr>
          <w:rFonts w:asciiTheme="majorHAnsi" w:hAnsiTheme="majorHAnsi" w:cstheme="majorHAnsi"/>
          <w:spacing w:val="-2"/>
          <w:szCs w:val="28"/>
          <w:lang w:val="nl-NL"/>
        </w:rPr>
        <w:t>bình quân:</w:t>
      </w:r>
      <w:r w:rsidRPr="00EC4E81">
        <w:rPr>
          <w:rFonts w:asciiTheme="majorHAnsi" w:hAnsiTheme="majorHAnsi" w:cstheme="majorHAnsi"/>
          <w:bCs/>
          <w:szCs w:val="28"/>
          <w:lang w:val="pt-BR"/>
        </w:rPr>
        <w:t xml:space="preserve"> </w:t>
      </w:r>
      <w:r w:rsidR="00DE4A4B">
        <w:rPr>
          <w:rFonts w:asciiTheme="majorHAnsi" w:hAnsiTheme="majorHAnsi" w:cstheme="majorHAnsi"/>
          <w:szCs w:val="28"/>
          <w:lang w:val="pt-BR"/>
        </w:rPr>
        <w:t>1.221</w:t>
      </w:r>
      <w:r w:rsidRPr="00EC4E81">
        <w:rPr>
          <w:rFonts w:asciiTheme="majorHAnsi" w:hAnsiTheme="majorHAnsi" w:cstheme="majorHAnsi"/>
          <w:bCs/>
          <w:szCs w:val="28"/>
          <w:lang w:val="pt-BR"/>
        </w:rPr>
        <w:t xml:space="preserve"> triệu đồng/năm.</w:t>
      </w:r>
      <w:r w:rsidR="00CE3370" w:rsidRPr="00CE3370">
        <w:rPr>
          <w:rFonts w:asciiTheme="majorHAnsi" w:hAnsiTheme="majorHAnsi" w:cstheme="majorHAnsi"/>
          <w:szCs w:val="28"/>
          <w:shd w:val="clear" w:color="auto" w:fill="FFFFFF"/>
          <w:lang w:val="vi-VN"/>
        </w:rPr>
        <w:t xml:space="preserve"> </w:t>
      </w:r>
      <w:r w:rsidRPr="00EC4E81">
        <w:rPr>
          <w:rFonts w:asciiTheme="majorHAnsi" w:hAnsiTheme="majorHAnsi" w:cstheme="majorHAnsi"/>
          <w:szCs w:val="28"/>
          <w:shd w:val="clear" w:color="auto" w:fill="FFFFFF"/>
          <w:lang w:val="vi-VN"/>
        </w:rPr>
        <w:t xml:space="preserve">Giải quyết được các vấn đề bất cấp đã được xác định ở trên, cụ thể: </w:t>
      </w:r>
      <w:r w:rsidRPr="00EC4E81">
        <w:rPr>
          <w:rFonts w:asciiTheme="majorHAnsi" w:hAnsiTheme="majorHAnsi" w:cstheme="majorHAnsi"/>
          <w:bCs/>
          <w:szCs w:val="28"/>
          <w:lang w:val="pt-BR"/>
        </w:rPr>
        <w:t>Chính sách này sẽ có tác động tích</w:t>
      </w:r>
      <w:r w:rsidR="00CE3370">
        <w:rPr>
          <w:rFonts w:asciiTheme="majorHAnsi" w:hAnsiTheme="majorHAnsi" w:cstheme="majorHAnsi"/>
          <w:bCs/>
          <w:szCs w:val="28"/>
          <w:lang w:val="pt-BR"/>
        </w:rPr>
        <w:t xml:space="preserve"> cực rất lớn đến lực lượng VĐV t</w:t>
      </w:r>
      <w:r w:rsidRPr="00EC4E81">
        <w:rPr>
          <w:rFonts w:asciiTheme="majorHAnsi" w:hAnsiTheme="majorHAnsi" w:cstheme="majorHAnsi"/>
          <w:bCs/>
          <w:szCs w:val="28"/>
          <w:lang w:val="pt-BR"/>
        </w:rPr>
        <w:t>hể thao thành tích cao của tỉnh.</w:t>
      </w:r>
      <w:r w:rsidRPr="00EC4E81">
        <w:rPr>
          <w:rFonts w:asciiTheme="majorHAnsi" w:hAnsiTheme="majorHAnsi" w:cstheme="majorHAnsi"/>
          <w:lang w:val="vi-VN"/>
        </w:rPr>
        <w:t xml:space="preserve"> Giải quyết tư tưởng an tâm tập luyện và thi đấu đối với VĐV</w:t>
      </w:r>
      <w:r w:rsidRPr="00EC4E81">
        <w:rPr>
          <w:rFonts w:asciiTheme="majorHAnsi" w:hAnsiTheme="majorHAnsi" w:cstheme="majorHAnsi"/>
          <w:bCs/>
          <w:szCs w:val="28"/>
          <w:lang w:val="pt-BR"/>
        </w:rPr>
        <w:t xml:space="preserve">. Tạo động lực cho VĐV phấn đấu hết khả năng của mình trong học tập, tập luyện và thi đấu cũng như trau dồi phẩm chất đạo đức để khi hết thời kỳ thi đấu đỉnh cao có được việc làm ổn định, đúng sở trường và đam mê. Mặt khác, đảm bảo được cuộc sống, an tâm cống hiến và theo đuổi sự nghiệp thể thao lâu dài. Đồng thời, sẽ tạo động lực để các VĐV phấn đấu trong tập luyện và thi đấu dành thành tích cao nhất đưa thể thao tỉnh nhà phát triển nhanh, mạnh, bền vững và sớm trở thành một trong những Trung tâm thể thao mạnh của Quốc gia. </w:t>
      </w:r>
    </w:p>
    <w:p w:rsidR="00E42582" w:rsidRPr="00EC4E81" w:rsidRDefault="00E42582"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về giới: Bình đẳng, không có sự phân biệt, tạo điều kiện nỗ lực phấn đấu của VĐV nam và nữ. </w:t>
      </w:r>
    </w:p>
    <w:p w:rsidR="003D4BF7" w:rsidRDefault="00E42582"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Tác động về thủ tục hành chính: Không làm phát sinh mới thủ tục hành chính và phù hợp với quy định của pháp luật</w:t>
      </w:r>
    </w:p>
    <w:p w:rsidR="004139FB"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Pr>
          <w:rFonts w:asciiTheme="majorHAnsi" w:hAnsiTheme="majorHAnsi" w:cstheme="majorHAnsi"/>
          <w:szCs w:val="28"/>
          <w:shd w:val="clear" w:color="auto" w:fill="FFFFFF"/>
          <w:lang w:val="pt-BR"/>
        </w:rPr>
        <w:t>2</w:t>
      </w:r>
      <w:r w:rsidR="004139FB">
        <w:rPr>
          <w:rFonts w:asciiTheme="majorHAnsi" w:hAnsiTheme="majorHAnsi" w:cstheme="majorHAnsi"/>
          <w:szCs w:val="28"/>
          <w:shd w:val="clear" w:color="auto" w:fill="FFFFFF"/>
          <w:lang w:val="nl-NL"/>
        </w:rPr>
        <w:t>.2 Giải pháp tối ưu được lựa chọn và lý do lựa chọn giải pháp</w:t>
      </w:r>
    </w:p>
    <w:p w:rsidR="004139FB" w:rsidRPr="00EC4E81" w:rsidRDefault="004139FB"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sidRPr="00EC4E81">
        <w:rPr>
          <w:rFonts w:asciiTheme="majorHAnsi" w:hAnsiTheme="majorHAnsi" w:cstheme="majorHAnsi"/>
          <w:szCs w:val="28"/>
          <w:shd w:val="clear" w:color="auto" w:fill="FFFFFF"/>
          <w:lang w:val="nl-NL"/>
        </w:rPr>
        <w:t>Trên cơ sở phân tích các tác động</w:t>
      </w:r>
      <w:r>
        <w:rPr>
          <w:rFonts w:asciiTheme="majorHAnsi" w:hAnsiTheme="majorHAnsi" w:cstheme="majorHAnsi"/>
          <w:szCs w:val="28"/>
          <w:shd w:val="clear" w:color="auto" w:fill="FFFFFF"/>
          <w:lang w:val="nl-NL"/>
        </w:rPr>
        <w:t xml:space="preserve"> của các giải pháp</w:t>
      </w:r>
      <w:r w:rsidRPr="00EC4E81">
        <w:rPr>
          <w:rFonts w:asciiTheme="majorHAnsi" w:hAnsiTheme="majorHAnsi" w:cstheme="majorHAnsi"/>
          <w:szCs w:val="28"/>
          <w:shd w:val="clear" w:color="auto" w:fill="FFFFFF"/>
          <w:lang w:val="nl-NL"/>
        </w:rPr>
        <w:t xml:space="preserve"> nêu trên, </w:t>
      </w:r>
      <w:r>
        <w:rPr>
          <w:rFonts w:asciiTheme="majorHAnsi" w:hAnsiTheme="majorHAnsi" w:cstheme="majorHAnsi"/>
          <w:szCs w:val="28"/>
          <w:shd w:val="clear" w:color="auto" w:fill="FFFFFF"/>
          <w:lang w:val="nl-NL"/>
        </w:rPr>
        <w:t>Cơ quan</w:t>
      </w:r>
      <w:r w:rsidRPr="00EC4E81">
        <w:rPr>
          <w:rFonts w:asciiTheme="majorHAnsi" w:hAnsiTheme="majorHAnsi" w:cstheme="majorHAnsi"/>
          <w:szCs w:val="28"/>
          <w:shd w:val="clear" w:color="auto" w:fill="FFFFFF"/>
          <w:lang w:val="nl-NL"/>
        </w:rPr>
        <w:t xml:space="preserve"> soạn thảo </w:t>
      </w:r>
      <w:r>
        <w:rPr>
          <w:rFonts w:asciiTheme="majorHAnsi" w:hAnsiTheme="majorHAnsi" w:cstheme="majorHAnsi"/>
          <w:szCs w:val="28"/>
          <w:shd w:val="clear" w:color="auto" w:fill="FFFFFF"/>
          <w:lang w:val="nl-NL"/>
        </w:rPr>
        <w:t>lựa chọn giải pháp 3, vì:</w:t>
      </w:r>
    </w:p>
    <w:p w:rsidR="004139FB" w:rsidRPr="00EC4E81" w:rsidRDefault="004139FB"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tích cực: </w:t>
      </w:r>
      <w:r w:rsidRPr="00EC4E81">
        <w:rPr>
          <w:rFonts w:asciiTheme="majorHAnsi" w:hAnsiTheme="majorHAnsi" w:cstheme="majorHAnsi"/>
          <w:lang w:val="pt-BR"/>
        </w:rPr>
        <w:t xml:space="preserve">Giải quyết được tư tưởng an tâm tập luyện, thi đấu đối với HLV, VĐV; </w:t>
      </w:r>
      <w:r w:rsidRPr="00EC4E81">
        <w:rPr>
          <w:rFonts w:asciiTheme="majorHAnsi" w:hAnsiTheme="majorHAnsi" w:cstheme="majorHAnsi"/>
          <w:bCs/>
          <w:szCs w:val="28"/>
          <w:lang w:val="pt-BR"/>
        </w:rPr>
        <w:t xml:space="preserve">Tạo động lực cho VĐV phấn đấu hết khả năng của mình trong </w:t>
      </w:r>
      <w:r w:rsidRPr="00EC4E81">
        <w:rPr>
          <w:rFonts w:asciiTheme="majorHAnsi" w:hAnsiTheme="majorHAnsi" w:cstheme="majorHAnsi"/>
          <w:bCs/>
          <w:szCs w:val="28"/>
          <w:lang w:val="pt-BR"/>
        </w:rPr>
        <w:lastRenderedPageBreak/>
        <w:t>học tập, tập luyện và thi đấu. Từ đó, n</w:t>
      </w:r>
      <w:r w:rsidRPr="00EC4E81">
        <w:rPr>
          <w:rFonts w:asciiTheme="majorHAnsi" w:hAnsiTheme="majorHAnsi" w:cstheme="majorHAnsi"/>
          <w:lang w:val="pt-BR"/>
        </w:rPr>
        <w:t>âng cao được thành tích thi đấu của các VĐV Thể thao tỉnh Nghệ An tại các đấu trường trong và ngoài nước; Thúc đẩy, kích thích các VĐV khác luôn phấn đấu để đạt được những thành tích cao và được thụ hưởng các chế độ ưu đãi của tỉnh Nghệ An.</w:t>
      </w:r>
    </w:p>
    <w:p w:rsidR="004139FB" w:rsidRPr="00EC4E81" w:rsidRDefault="004139FB"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tiêu cực: Làm phát sinh về kinh phí từ ngân sách nhà nước. </w:t>
      </w:r>
    </w:p>
    <w:p w:rsidR="004139FB" w:rsidRPr="00EC4E81" w:rsidRDefault="004139FB"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Như vậy, từ những đánh giá trên, cơ quan chủ trì soạn thảo kiến nghị lựa chọn giải pháp 3. </w:t>
      </w:r>
    </w:p>
    <w:p w:rsidR="004139FB" w:rsidRDefault="004139FB" w:rsidP="00026F66">
      <w:pPr>
        <w:shd w:val="clear" w:color="auto" w:fill="FFFFFF"/>
        <w:spacing w:line="360" w:lineRule="exact"/>
        <w:ind w:firstLine="720"/>
        <w:jc w:val="both"/>
        <w:rPr>
          <w:b/>
          <w:szCs w:val="28"/>
          <w:lang w:val="es-ES"/>
        </w:rPr>
      </w:pPr>
      <w:r w:rsidRPr="004139FB">
        <w:rPr>
          <w:rFonts w:asciiTheme="majorHAnsi" w:hAnsiTheme="majorHAnsi" w:cstheme="majorHAnsi"/>
          <w:b/>
          <w:szCs w:val="28"/>
          <w:shd w:val="clear" w:color="auto" w:fill="FFFFFF"/>
          <w:lang w:val="pt-BR"/>
        </w:rPr>
        <w:t>3. Chính sách 3:</w:t>
      </w:r>
      <w:r>
        <w:rPr>
          <w:rFonts w:asciiTheme="majorHAnsi" w:hAnsiTheme="majorHAnsi" w:cstheme="majorHAnsi"/>
          <w:szCs w:val="28"/>
          <w:shd w:val="clear" w:color="auto" w:fill="FFFFFF"/>
          <w:lang w:val="pt-BR"/>
        </w:rPr>
        <w:t xml:space="preserve"> </w:t>
      </w:r>
      <w:r w:rsidRPr="004139FB">
        <w:rPr>
          <w:rFonts w:asciiTheme="majorHAnsi" w:hAnsiTheme="majorHAnsi" w:cstheme="majorHAnsi"/>
          <w:b/>
          <w:szCs w:val="28"/>
          <w:lang w:val="es-ES"/>
        </w:rPr>
        <w:t>Chính sách hỗ trợ kinh phí đào tạo vận động viên bóng đá trẻ tỉnh Nghệ An giai đoạn 2026- 2030</w:t>
      </w:r>
    </w:p>
    <w:p w:rsidR="00E42582" w:rsidRDefault="004139FB" w:rsidP="00026F66">
      <w:pPr>
        <w:shd w:val="clear" w:color="auto" w:fill="FFFFFF"/>
        <w:spacing w:line="360" w:lineRule="exact"/>
        <w:ind w:firstLine="720"/>
        <w:jc w:val="both"/>
        <w:rPr>
          <w:rFonts w:asciiTheme="majorHAnsi" w:hAnsiTheme="majorHAnsi" w:cstheme="majorHAnsi"/>
          <w:szCs w:val="28"/>
          <w:shd w:val="clear" w:color="auto" w:fill="FFFFFF"/>
          <w:lang w:val="es-ES"/>
        </w:rPr>
      </w:pPr>
      <w:r>
        <w:rPr>
          <w:rFonts w:asciiTheme="majorHAnsi" w:hAnsiTheme="majorHAnsi" w:cstheme="majorHAnsi"/>
          <w:szCs w:val="28"/>
          <w:shd w:val="clear" w:color="auto" w:fill="FFFFFF"/>
          <w:lang w:val="es-ES"/>
        </w:rPr>
        <w:t>a) Giải pháp 1: Thu hút nguồn kinh phí từ cộng đồng để phục vụ công tác đào tạo vận động viên bóng đá trẻ.</w:t>
      </w:r>
    </w:p>
    <w:p w:rsidR="00105967" w:rsidRDefault="00105967"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pacing w:val="-6"/>
          <w:szCs w:val="28"/>
          <w:shd w:val="clear" w:color="auto" w:fill="FFFFFF"/>
          <w:lang w:val="pt-BR"/>
        </w:rPr>
        <w:t xml:space="preserve">- Tác động </w:t>
      </w:r>
      <w:r w:rsidRPr="00EC4E81">
        <w:rPr>
          <w:rFonts w:asciiTheme="majorHAnsi" w:hAnsiTheme="majorHAnsi" w:cstheme="majorHAnsi"/>
          <w:szCs w:val="28"/>
          <w:shd w:val="clear" w:color="auto" w:fill="FFFFFF"/>
          <w:lang w:val="pt-BR"/>
        </w:rPr>
        <w:t>hệ thống pháp luật</w:t>
      </w:r>
      <w:r>
        <w:rPr>
          <w:rFonts w:asciiTheme="majorHAnsi" w:hAnsiTheme="majorHAnsi" w:cstheme="majorHAnsi"/>
          <w:szCs w:val="28"/>
          <w:shd w:val="clear" w:color="auto" w:fill="FFFFFF"/>
          <w:lang w:val="pt-BR"/>
        </w:rPr>
        <w:t>: không có tác động về hệ thống pháp luật</w:t>
      </w:r>
    </w:p>
    <w:p w:rsidR="00105967" w:rsidRDefault="00105967"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sidRPr="00EC4E81">
        <w:rPr>
          <w:rFonts w:asciiTheme="majorHAnsi" w:hAnsiTheme="majorHAnsi" w:cstheme="majorHAnsi"/>
          <w:spacing w:val="-6"/>
          <w:szCs w:val="28"/>
          <w:shd w:val="clear" w:color="auto" w:fill="FFFFFF"/>
          <w:lang w:val="pt-BR"/>
        </w:rPr>
        <w:t>- Tác động về kinh tế</w:t>
      </w:r>
      <w:r>
        <w:rPr>
          <w:rFonts w:asciiTheme="majorHAnsi" w:hAnsiTheme="majorHAnsi" w:cstheme="majorHAnsi"/>
          <w:spacing w:val="-6"/>
          <w:szCs w:val="28"/>
          <w:shd w:val="clear" w:color="auto" w:fill="FFFFFF"/>
          <w:lang w:val="pt-BR"/>
        </w:rPr>
        <w:t xml:space="preserve"> -</w:t>
      </w:r>
      <w:r w:rsidRPr="00CE3370">
        <w:rPr>
          <w:rFonts w:asciiTheme="majorHAnsi" w:hAnsiTheme="majorHAnsi" w:cstheme="majorHAnsi"/>
          <w:szCs w:val="28"/>
          <w:shd w:val="clear" w:color="auto" w:fill="FFFFFF"/>
          <w:lang w:val="pt-BR"/>
        </w:rPr>
        <w:t xml:space="preserve"> </w:t>
      </w:r>
      <w:r w:rsidRPr="00EC4E81">
        <w:rPr>
          <w:rFonts w:asciiTheme="majorHAnsi" w:hAnsiTheme="majorHAnsi" w:cstheme="majorHAnsi"/>
          <w:szCs w:val="28"/>
          <w:shd w:val="clear" w:color="auto" w:fill="FFFFFF"/>
          <w:lang w:val="pt-BR"/>
        </w:rPr>
        <w:t>xã hội</w:t>
      </w:r>
      <w:r w:rsidRPr="00EC4E81">
        <w:rPr>
          <w:rFonts w:asciiTheme="majorHAnsi" w:hAnsiTheme="majorHAnsi" w:cstheme="majorHAnsi"/>
          <w:spacing w:val="-6"/>
          <w:szCs w:val="28"/>
          <w:shd w:val="clear" w:color="auto" w:fill="FFFFFF"/>
          <w:lang w:val="pt-BR"/>
        </w:rPr>
        <w:t>: Không làm phát sinh về chi phí từ ngân sách Nhà nước.</w:t>
      </w:r>
      <w:r>
        <w:rPr>
          <w:rFonts w:asciiTheme="majorHAnsi" w:hAnsiTheme="majorHAnsi" w:cstheme="majorHAnsi"/>
          <w:spacing w:val="-6"/>
          <w:szCs w:val="28"/>
          <w:shd w:val="clear" w:color="auto" w:fill="FFFFFF"/>
          <w:lang w:val="pt-BR"/>
        </w:rPr>
        <w:t xml:space="preserve"> Kinh phí huy động không ổn định, phụ thuộc vào cộng đồng xã hội, ảnh hưởng đến chiến lược, kế hoạch tuyển chọn, đào tạo, tham gia thi đấu các giải quốc gia hàng năm và chế độ định mức chi cho vận động viên;</w:t>
      </w:r>
    </w:p>
    <w:p w:rsidR="00105967" w:rsidRPr="00EC4E81" w:rsidRDefault="00105967" w:rsidP="00026F66">
      <w:pPr>
        <w:shd w:val="clear" w:color="auto" w:fill="FFFFFF"/>
        <w:spacing w:line="360" w:lineRule="exact"/>
        <w:ind w:firstLine="720"/>
        <w:jc w:val="both"/>
        <w:rPr>
          <w:rFonts w:asciiTheme="majorHAnsi" w:hAnsiTheme="majorHAnsi" w:cstheme="majorHAnsi"/>
          <w:szCs w:val="28"/>
          <w:shd w:val="clear" w:color="auto" w:fill="FFFFFF"/>
          <w:lang w:val="vi-VN"/>
        </w:rPr>
      </w:pPr>
      <w:r w:rsidRPr="00EC4E81">
        <w:rPr>
          <w:rFonts w:asciiTheme="majorHAnsi" w:hAnsiTheme="majorHAnsi" w:cstheme="majorHAnsi"/>
          <w:szCs w:val="28"/>
          <w:shd w:val="clear" w:color="auto" w:fill="FFFFFF"/>
          <w:lang w:val="vi-VN"/>
        </w:rPr>
        <w:t xml:space="preserve">- Tác động về giới: </w:t>
      </w:r>
      <w:r w:rsidRPr="00105967">
        <w:rPr>
          <w:rFonts w:asciiTheme="majorHAnsi" w:hAnsiTheme="majorHAnsi" w:cstheme="majorHAnsi"/>
          <w:szCs w:val="28"/>
          <w:shd w:val="clear" w:color="auto" w:fill="FFFFFF"/>
          <w:lang w:val="pt-BR"/>
        </w:rPr>
        <w:t xml:space="preserve">Chỉ tuyển chọn và đào tạo vận động viên bóng đá nam, cho nên </w:t>
      </w:r>
      <w:r w:rsidRPr="00EC4E81">
        <w:rPr>
          <w:rFonts w:asciiTheme="majorHAnsi" w:hAnsiTheme="majorHAnsi" w:cstheme="majorHAnsi"/>
          <w:szCs w:val="28"/>
          <w:shd w:val="clear" w:color="auto" w:fill="FFFFFF"/>
          <w:lang w:val="vi-VN"/>
        </w:rPr>
        <w:t xml:space="preserve"> có </w:t>
      </w:r>
      <w:r w:rsidRPr="00105967">
        <w:rPr>
          <w:rFonts w:asciiTheme="majorHAnsi" w:hAnsiTheme="majorHAnsi" w:cstheme="majorHAnsi"/>
          <w:szCs w:val="28"/>
          <w:shd w:val="clear" w:color="auto" w:fill="FFFFFF"/>
          <w:lang w:val="pt-BR"/>
        </w:rPr>
        <w:t>tác động về giới</w:t>
      </w:r>
      <w:r w:rsidRPr="00EC4E81">
        <w:rPr>
          <w:rFonts w:asciiTheme="majorHAnsi" w:hAnsiTheme="majorHAnsi" w:cstheme="majorHAnsi"/>
          <w:szCs w:val="28"/>
          <w:shd w:val="clear" w:color="auto" w:fill="FFFFFF"/>
          <w:lang w:val="vi-VN"/>
        </w:rPr>
        <w:t>.</w:t>
      </w:r>
    </w:p>
    <w:p w:rsidR="00B00D7A" w:rsidRDefault="00105967" w:rsidP="00026F66">
      <w:pPr>
        <w:shd w:val="clear" w:color="auto" w:fill="FFFFFF"/>
        <w:spacing w:line="360" w:lineRule="exact"/>
        <w:ind w:firstLine="720"/>
        <w:jc w:val="both"/>
        <w:rPr>
          <w:rFonts w:asciiTheme="majorHAnsi" w:hAnsiTheme="majorHAnsi" w:cstheme="majorHAnsi"/>
          <w:szCs w:val="28"/>
          <w:shd w:val="clear" w:color="auto" w:fill="FFFFFF"/>
          <w:lang w:val="es-ES"/>
        </w:rPr>
      </w:pPr>
      <w:r w:rsidRPr="00EC4E81">
        <w:rPr>
          <w:rFonts w:asciiTheme="majorHAnsi" w:hAnsiTheme="majorHAnsi" w:cstheme="majorHAnsi"/>
          <w:szCs w:val="28"/>
          <w:shd w:val="clear" w:color="auto" w:fill="FFFFFF"/>
          <w:lang w:val="vi-VN"/>
        </w:rPr>
        <w:t>- Tác động về thủ tục hành chính: Không làm phát sinh mới thủ tục hành chính và phù hợp với quy định của pháp luật</w:t>
      </w:r>
    </w:p>
    <w:p w:rsidR="004139FB" w:rsidRDefault="004139FB" w:rsidP="00026F66">
      <w:pPr>
        <w:shd w:val="clear" w:color="auto" w:fill="FFFFFF"/>
        <w:spacing w:line="360" w:lineRule="exact"/>
        <w:ind w:firstLine="720"/>
        <w:jc w:val="both"/>
        <w:rPr>
          <w:rFonts w:asciiTheme="majorHAnsi" w:hAnsiTheme="majorHAnsi" w:cstheme="majorHAnsi"/>
          <w:szCs w:val="28"/>
          <w:shd w:val="clear" w:color="auto" w:fill="FFFFFF"/>
          <w:lang w:val="es-ES"/>
        </w:rPr>
      </w:pPr>
      <w:r>
        <w:rPr>
          <w:rFonts w:asciiTheme="majorHAnsi" w:hAnsiTheme="majorHAnsi" w:cstheme="majorHAnsi"/>
          <w:szCs w:val="28"/>
          <w:shd w:val="clear" w:color="auto" w:fill="FFFFFF"/>
          <w:lang w:val="es-ES"/>
        </w:rPr>
        <w:t xml:space="preserve">b) Giải pháp 2: </w:t>
      </w:r>
      <w:r w:rsidR="00B00D7A">
        <w:rPr>
          <w:rFonts w:asciiTheme="majorHAnsi" w:hAnsiTheme="majorHAnsi" w:cstheme="majorHAnsi"/>
          <w:szCs w:val="28"/>
          <w:shd w:val="clear" w:color="auto" w:fill="FFFFFF"/>
          <w:lang w:val="es-ES"/>
        </w:rPr>
        <w:t>Doanh nghiệp tài trợ Câu lạc bộ bóng đá chuyên nghiệp hỗ trợ kinh phí kinh phí đào tạo vận động viên bóng đá trẻ.</w:t>
      </w:r>
    </w:p>
    <w:p w:rsidR="00105967" w:rsidRDefault="00105967"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pacing w:val="-6"/>
          <w:szCs w:val="28"/>
          <w:shd w:val="clear" w:color="auto" w:fill="FFFFFF"/>
          <w:lang w:val="pt-BR"/>
        </w:rPr>
        <w:t xml:space="preserve">- Tác động </w:t>
      </w:r>
      <w:r w:rsidRPr="00EC4E81">
        <w:rPr>
          <w:rFonts w:asciiTheme="majorHAnsi" w:hAnsiTheme="majorHAnsi" w:cstheme="majorHAnsi"/>
          <w:szCs w:val="28"/>
          <w:shd w:val="clear" w:color="auto" w:fill="FFFFFF"/>
          <w:lang w:val="pt-BR"/>
        </w:rPr>
        <w:t>hệ thống pháp luật</w:t>
      </w:r>
      <w:r>
        <w:rPr>
          <w:rFonts w:asciiTheme="majorHAnsi" w:hAnsiTheme="majorHAnsi" w:cstheme="majorHAnsi"/>
          <w:szCs w:val="28"/>
          <w:shd w:val="clear" w:color="auto" w:fill="FFFFFF"/>
          <w:lang w:val="pt-BR"/>
        </w:rPr>
        <w:t>: không có tác động về hệ thống pháp luật</w:t>
      </w:r>
    </w:p>
    <w:p w:rsidR="00B371BA" w:rsidRPr="00CE3370" w:rsidRDefault="00105967"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sidRPr="00EC4E81">
        <w:rPr>
          <w:rFonts w:asciiTheme="majorHAnsi" w:hAnsiTheme="majorHAnsi" w:cstheme="majorHAnsi"/>
          <w:spacing w:val="-6"/>
          <w:szCs w:val="28"/>
          <w:shd w:val="clear" w:color="auto" w:fill="FFFFFF"/>
          <w:lang w:val="pt-BR"/>
        </w:rPr>
        <w:t>- Tác động về kinh tế</w:t>
      </w:r>
      <w:r>
        <w:rPr>
          <w:rFonts w:asciiTheme="majorHAnsi" w:hAnsiTheme="majorHAnsi" w:cstheme="majorHAnsi"/>
          <w:spacing w:val="-6"/>
          <w:szCs w:val="28"/>
          <w:shd w:val="clear" w:color="auto" w:fill="FFFFFF"/>
          <w:lang w:val="pt-BR"/>
        </w:rPr>
        <w:t xml:space="preserve"> -</w:t>
      </w:r>
      <w:r w:rsidRPr="00CE3370">
        <w:rPr>
          <w:rFonts w:asciiTheme="majorHAnsi" w:hAnsiTheme="majorHAnsi" w:cstheme="majorHAnsi"/>
          <w:szCs w:val="28"/>
          <w:shd w:val="clear" w:color="auto" w:fill="FFFFFF"/>
          <w:lang w:val="pt-BR"/>
        </w:rPr>
        <w:t xml:space="preserve"> </w:t>
      </w:r>
      <w:r w:rsidRPr="00EC4E81">
        <w:rPr>
          <w:rFonts w:asciiTheme="majorHAnsi" w:hAnsiTheme="majorHAnsi" w:cstheme="majorHAnsi"/>
          <w:szCs w:val="28"/>
          <w:shd w:val="clear" w:color="auto" w:fill="FFFFFF"/>
          <w:lang w:val="pt-BR"/>
        </w:rPr>
        <w:t>xã hội</w:t>
      </w:r>
      <w:r w:rsidRPr="00EC4E81">
        <w:rPr>
          <w:rFonts w:asciiTheme="majorHAnsi" w:hAnsiTheme="majorHAnsi" w:cstheme="majorHAnsi"/>
          <w:spacing w:val="-6"/>
          <w:szCs w:val="28"/>
          <w:shd w:val="clear" w:color="auto" w:fill="FFFFFF"/>
          <w:lang w:val="pt-BR"/>
        </w:rPr>
        <w:t>: Không làm phát sinh về chi phí từ ngân sách Nhà</w:t>
      </w:r>
      <w:r>
        <w:rPr>
          <w:rFonts w:asciiTheme="majorHAnsi" w:hAnsiTheme="majorHAnsi" w:cstheme="majorHAnsi"/>
          <w:spacing w:val="-6"/>
          <w:szCs w:val="28"/>
          <w:shd w:val="clear" w:color="auto" w:fill="FFFFFF"/>
          <w:lang w:val="pt-BR"/>
        </w:rPr>
        <w:t xml:space="preserve"> nước; Trên thực tế hiện nay, các doanh nghiệp đầu tư cho bóng đá Nghệ An qua các thời kỳ  chỉ mới đảm bảo mức tối thiểu cho Câu lạc bộ chuyên nghiệp </w:t>
      </w:r>
      <w:r w:rsidRPr="00105967">
        <w:rPr>
          <w:rFonts w:asciiTheme="majorHAnsi" w:hAnsiTheme="majorHAnsi" w:cstheme="majorHAnsi"/>
          <w:i/>
          <w:spacing w:val="-6"/>
          <w:szCs w:val="28"/>
          <w:shd w:val="clear" w:color="auto" w:fill="FFFFFF"/>
          <w:lang w:val="pt-BR"/>
        </w:rPr>
        <w:t xml:space="preserve">(chi trả lương, mua sắm cầu thủ ngoại và tham gia thi đấu còn lực lượng cầu thủ nội binh được sử dung từ nguồn đào tạo trẻ </w:t>
      </w:r>
      <w:r>
        <w:rPr>
          <w:rFonts w:asciiTheme="majorHAnsi" w:hAnsiTheme="majorHAnsi" w:cstheme="majorHAnsi"/>
          <w:i/>
          <w:spacing w:val="-6"/>
          <w:szCs w:val="28"/>
          <w:shd w:val="clear" w:color="auto" w:fill="FFFFFF"/>
          <w:lang w:val="pt-BR"/>
        </w:rPr>
        <w:t>do</w:t>
      </w:r>
      <w:r w:rsidRPr="00105967">
        <w:rPr>
          <w:rFonts w:asciiTheme="majorHAnsi" w:hAnsiTheme="majorHAnsi" w:cstheme="majorHAnsi"/>
          <w:i/>
          <w:spacing w:val="-6"/>
          <w:szCs w:val="28"/>
          <w:shd w:val="clear" w:color="auto" w:fill="FFFFFF"/>
          <w:lang w:val="pt-BR"/>
        </w:rPr>
        <w:t xml:space="preserve"> ngân sách tỉnh</w:t>
      </w:r>
      <w:r>
        <w:rPr>
          <w:rFonts w:asciiTheme="majorHAnsi" w:hAnsiTheme="majorHAnsi" w:cstheme="majorHAnsi"/>
          <w:i/>
          <w:spacing w:val="-6"/>
          <w:szCs w:val="28"/>
          <w:shd w:val="clear" w:color="auto" w:fill="FFFFFF"/>
          <w:lang w:val="pt-BR"/>
        </w:rPr>
        <w:t xml:space="preserve"> đảm bảo</w:t>
      </w:r>
      <w:r w:rsidRPr="00105967">
        <w:rPr>
          <w:rFonts w:asciiTheme="majorHAnsi" w:hAnsiTheme="majorHAnsi" w:cstheme="majorHAnsi"/>
          <w:i/>
          <w:spacing w:val="-6"/>
          <w:szCs w:val="28"/>
          <w:shd w:val="clear" w:color="auto" w:fill="FFFFFF"/>
          <w:lang w:val="pt-BR"/>
        </w:rPr>
        <w:t>)</w:t>
      </w:r>
      <w:r>
        <w:rPr>
          <w:rFonts w:asciiTheme="majorHAnsi" w:hAnsiTheme="majorHAnsi" w:cstheme="majorHAnsi"/>
          <w:i/>
          <w:spacing w:val="-6"/>
          <w:szCs w:val="28"/>
          <w:shd w:val="clear" w:color="auto" w:fill="FFFFFF"/>
          <w:lang w:val="pt-BR"/>
        </w:rPr>
        <w:t xml:space="preserve">, </w:t>
      </w:r>
      <w:r w:rsidRPr="00B371BA">
        <w:rPr>
          <w:rFonts w:asciiTheme="majorHAnsi" w:hAnsiTheme="majorHAnsi" w:cstheme="majorHAnsi"/>
          <w:spacing w:val="-6"/>
          <w:szCs w:val="28"/>
          <w:shd w:val="clear" w:color="auto" w:fill="FFFFFF"/>
          <w:lang w:val="pt-BR"/>
        </w:rPr>
        <w:t>hoàn toàn phụ thuộc vào tình hình kinh doanh của doanh nghiệp cho nên không ổn đị</w:t>
      </w:r>
      <w:r w:rsidR="00B371BA" w:rsidRPr="00B371BA">
        <w:rPr>
          <w:rFonts w:asciiTheme="majorHAnsi" w:hAnsiTheme="majorHAnsi" w:cstheme="majorHAnsi"/>
          <w:spacing w:val="-6"/>
          <w:szCs w:val="28"/>
          <w:shd w:val="clear" w:color="auto" w:fill="FFFFFF"/>
          <w:lang w:val="pt-BR"/>
        </w:rPr>
        <w:t>nh</w:t>
      </w:r>
      <w:r w:rsidRPr="00B371BA">
        <w:rPr>
          <w:rFonts w:asciiTheme="majorHAnsi" w:hAnsiTheme="majorHAnsi" w:cstheme="majorHAnsi"/>
          <w:spacing w:val="-6"/>
          <w:szCs w:val="28"/>
          <w:shd w:val="clear" w:color="auto" w:fill="FFFFFF"/>
          <w:lang w:val="pt-BR"/>
        </w:rPr>
        <w:t xml:space="preserve"> về việc chi đúng định mức</w:t>
      </w:r>
      <w:r>
        <w:rPr>
          <w:rFonts w:asciiTheme="majorHAnsi" w:hAnsiTheme="majorHAnsi" w:cstheme="majorHAnsi"/>
          <w:i/>
          <w:spacing w:val="-6"/>
          <w:szCs w:val="28"/>
          <w:shd w:val="clear" w:color="auto" w:fill="FFFFFF"/>
          <w:lang w:val="pt-BR"/>
        </w:rPr>
        <w:t xml:space="preserve"> </w:t>
      </w:r>
      <w:r w:rsidR="00B371BA">
        <w:rPr>
          <w:rFonts w:asciiTheme="majorHAnsi" w:hAnsiTheme="majorHAnsi" w:cstheme="majorHAnsi"/>
          <w:spacing w:val="-6"/>
          <w:szCs w:val="28"/>
          <w:shd w:val="clear" w:color="auto" w:fill="FFFFFF"/>
          <w:lang w:val="pt-BR"/>
        </w:rPr>
        <w:t xml:space="preserve">theo quy định của Nhà nước. </w:t>
      </w:r>
      <w:r w:rsidR="00B371BA" w:rsidRPr="00EC4E81">
        <w:rPr>
          <w:rFonts w:asciiTheme="majorHAnsi" w:hAnsiTheme="majorHAnsi" w:cstheme="majorHAnsi"/>
          <w:szCs w:val="28"/>
          <w:lang w:val="vi-VN"/>
        </w:rPr>
        <w:t xml:space="preserve">Giải pháp này sẽ dẫn đến một số VĐV xuất sắc bị các tỉnh, thành, ngành khác có chế độ đãi ngộ tốt hơn lôi kéo, mua bán dẫn đến một số VĐV chuyển sang thi đấu cho đơn vị khác. </w:t>
      </w:r>
    </w:p>
    <w:p w:rsidR="00026F66" w:rsidRDefault="00105967" w:rsidP="00026F66">
      <w:pPr>
        <w:shd w:val="clear" w:color="auto" w:fill="FFFFFF"/>
        <w:spacing w:line="360" w:lineRule="exact"/>
        <w:ind w:firstLine="720"/>
        <w:jc w:val="both"/>
        <w:rPr>
          <w:rFonts w:asciiTheme="majorHAnsi" w:hAnsiTheme="majorHAnsi" w:cstheme="majorHAnsi"/>
          <w:szCs w:val="28"/>
          <w:shd w:val="clear" w:color="auto" w:fill="FFFFFF"/>
          <w:lang w:val="vi-VN"/>
        </w:rPr>
      </w:pPr>
      <w:r w:rsidRPr="00EC4E81">
        <w:rPr>
          <w:rFonts w:asciiTheme="majorHAnsi" w:hAnsiTheme="majorHAnsi" w:cstheme="majorHAnsi"/>
          <w:szCs w:val="28"/>
          <w:shd w:val="clear" w:color="auto" w:fill="FFFFFF"/>
          <w:lang w:val="vi-VN"/>
        </w:rPr>
        <w:t xml:space="preserve">- Tác động về giới: </w:t>
      </w:r>
      <w:r w:rsidRPr="00105967">
        <w:rPr>
          <w:rFonts w:asciiTheme="majorHAnsi" w:hAnsiTheme="majorHAnsi" w:cstheme="majorHAnsi"/>
          <w:szCs w:val="28"/>
          <w:shd w:val="clear" w:color="auto" w:fill="FFFFFF"/>
          <w:lang w:val="pt-BR"/>
        </w:rPr>
        <w:t xml:space="preserve">Chỉ tuyển chọn và đào tạo vận động viên bóng đá nam, cho nên </w:t>
      </w:r>
      <w:r w:rsidRPr="00EC4E81">
        <w:rPr>
          <w:rFonts w:asciiTheme="majorHAnsi" w:hAnsiTheme="majorHAnsi" w:cstheme="majorHAnsi"/>
          <w:szCs w:val="28"/>
          <w:shd w:val="clear" w:color="auto" w:fill="FFFFFF"/>
          <w:lang w:val="vi-VN"/>
        </w:rPr>
        <w:t xml:space="preserve"> có </w:t>
      </w:r>
      <w:r w:rsidRPr="00105967">
        <w:rPr>
          <w:rFonts w:asciiTheme="majorHAnsi" w:hAnsiTheme="majorHAnsi" w:cstheme="majorHAnsi"/>
          <w:szCs w:val="28"/>
          <w:shd w:val="clear" w:color="auto" w:fill="FFFFFF"/>
          <w:lang w:val="pt-BR"/>
        </w:rPr>
        <w:t>tác động về giới</w:t>
      </w:r>
      <w:r w:rsidRPr="00EC4E81">
        <w:rPr>
          <w:rFonts w:asciiTheme="majorHAnsi" w:hAnsiTheme="majorHAnsi" w:cstheme="majorHAnsi"/>
          <w:szCs w:val="28"/>
          <w:shd w:val="clear" w:color="auto" w:fill="FFFFFF"/>
          <w:lang w:val="vi-VN"/>
        </w:rPr>
        <w:t>.</w:t>
      </w:r>
    </w:p>
    <w:p w:rsidR="00105967" w:rsidRPr="00026F66" w:rsidRDefault="00105967" w:rsidP="00026F66">
      <w:pPr>
        <w:shd w:val="clear" w:color="auto" w:fill="FFFFFF"/>
        <w:spacing w:line="360" w:lineRule="exact"/>
        <w:ind w:firstLine="720"/>
        <w:jc w:val="both"/>
        <w:rPr>
          <w:rFonts w:asciiTheme="majorHAnsi" w:hAnsiTheme="majorHAnsi" w:cstheme="majorHAnsi"/>
          <w:szCs w:val="28"/>
          <w:shd w:val="clear" w:color="auto" w:fill="FFFFFF"/>
          <w:lang w:val="vi-VN"/>
        </w:rPr>
      </w:pPr>
      <w:r w:rsidRPr="00EC4E81">
        <w:rPr>
          <w:rFonts w:asciiTheme="majorHAnsi" w:hAnsiTheme="majorHAnsi" w:cstheme="majorHAnsi"/>
          <w:szCs w:val="28"/>
          <w:shd w:val="clear" w:color="auto" w:fill="FFFFFF"/>
          <w:lang w:val="vi-VN"/>
        </w:rPr>
        <w:t>- Tác động về thủ tục hành chính: Không làm phát sinh mới thủ tục hành chính và phù hợp với quy định của pháp luật</w:t>
      </w:r>
    </w:p>
    <w:p w:rsidR="00542A32" w:rsidRDefault="004139FB" w:rsidP="00026F66">
      <w:pPr>
        <w:shd w:val="clear" w:color="auto" w:fill="FFFFFF"/>
        <w:spacing w:line="360" w:lineRule="exact"/>
        <w:ind w:firstLine="709"/>
        <w:jc w:val="both"/>
        <w:rPr>
          <w:rFonts w:asciiTheme="majorHAnsi" w:hAnsiTheme="majorHAnsi" w:cstheme="majorHAnsi"/>
          <w:szCs w:val="28"/>
          <w:shd w:val="clear" w:color="auto" w:fill="FFFFFF"/>
          <w:lang w:val="es-ES"/>
        </w:rPr>
      </w:pPr>
      <w:r>
        <w:rPr>
          <w:rFonts w:asciiTheme="majorHAnsi" w:hAnsiTheme="majorHAnsi" w:cstheme="majorHAnsi"/>
          <w:szCs w:val="28"/>
          <w:shd w:val="clear" w:color="auto" w:fill="FFFFFF"/>
          <w:lang w:val="es-ES"/>
        </w:rPr>
        <w:t>c) Giải pháp 3: Hỗ trợ kinh phí đào tạo vận động viên bóng đá trẻ từ ngân sách nhà nước</w:t>
      </w:r>
      <w:r w:rsidR="00542A32">
        <w:rPr>
          <w:rFonts w:asciiTheme="majorHAnsi" w:hAnsiTheme="majorHAnsi" w:cstheme="majorHAnsi"/>
          <w:szCs w:val="28"/>
          <w:shd w:val="clear" w:color="auto" w:fill="FFFFFF"/>
          <w:lang w:val="es-ES"/>
        </w:rPr>
        <w:t xml:space="preserve"> cới các nội dung sau: </w:t>
      </w:r>
    </w:p>
    <w:p w:rsidR="00542A32" w:rsidRPr="00542A32" w:rsidRDefault="00542A32" w:rsidP="00026F66">
      <w:pPr>
        <w:shd w:val="clear" w:color="auto" w:fill="FFFFFF"/>
        <w:spacing w:line="360" w:lineRule="exact"/>
        <w:ind w:firstLine="709"/>
        <w:jc w:val="both"/>
        <w:rPr>
          <w:rFonts w:asciiTheme="majorHAnsi" w:hAnsiTheme="majorHAnsi" w:cstheme="majorHAnsi"/>
          <w:szCs w:val="28"/>
          <w:shd w:val="clear" w:color="auto" w:fill="FFFFFF"/>
          <w:lang w:val="es-ES" w:eastAsia="vi-VN"/>
        </w:rPr>
      </w:pPr>
      <w:r>
        <w:rPr>
          <w:rFonts w:asciiTheme="majorHAnsi" w:hAnsiTheme="majorHAnsi" w:cstheme="majorHAnsi"/>
          <w:szCs w:val="28"/>
          <w:shd w:val="clear" w:color="auto" w:fill="FFFFFF"/>
          <w:lang w:val="es-ES"/>
        </w:rPr>
        <w:t>-</w:t>
      </w:r>
      <w:r w:rsidRPr="00542A32">
        <w:rPr>
          <w:rFonts w:asciiTheme="majorHAnsi" w:hAnsiTheme="majorHAnsi" w:cstheme="majorHAnsi"/>
          <w:szCs w:val="28"/>
          <w:shd w:val="clear" w:color="auto" w:fill="FFFFFF"/>
          <w:lang w:val="es-ES" w:eastAsia="vi-VN"/>
        </w:rPr>
        <w:t xml:space="preserve"> Mức hỗ trợ</w:t>
      </w:r>
      <w:r>
        <w:rPr>
          <w:rFonts w:asciiTheme="majorHAnsi" w:hAnsiTheme="majorHAnsi" w:cstheme="majorHAnsi"/>
          <w:szCs w:val="28"/>
          <w:shd w:val="clear" w:color="auto" w:fill="FFFFFF"/>
          <w:lang w:val="es-ES" w:eastAsia="vi-VN"/>
        </w:rPr>
        <w:t>: 35.000.000.000đ/</w:t>
      </w:r>
      <w:r w:rsidRPr="00542A32">
        <w:rPr>
          <w:rFonts w:asciiTheme="majorHAnsi" w:hAnsiTheme="majorHAnsi" w:cstheme="majorHAnsi"/>
          <w:szCs w:val="28"/>
          <w:shd w:val="clear" w:color="auto" w:fill="FFFFFF"/>
          <w:lang w:val="es-ES" w:eastAsia="vi-VN"/>
        </w:rPr>
        <w:t xml:space="preserve">năm </w:t>
      </w:r>
      <w:r w:rsidRPr="00542A32">
        <w:rPr>
          <w:rFonts w:asciiTheme="majorHAnsi" w:hAnsiTheme="majorHAnsi" w:cstheme="majorHAnsi"/>
          <w:i/>
          <w:szCs w:val="28"/>
          <w:shd w:val="clear" w:color="auto" w:fill="FFFFFF"/>
          <w:lang w:val="es-ES" w:eastAsia="vi-VN"/>
        </w:rPr>
        <w:t>(Ba mươi lăm tỷ đồng).</w:t>
      </w:r>
    </w:p>
    <w:p w:rsidR="00542A32" w:rsidRPr="00542A32" w:rsidRDefault="00542A32" w:rsidP="00026F66">
      <w:pPr>
        <w:shd w:val="clear" w:color="auto" w:fill="FFFFFF"/>
        <w:spacing w:line="360" w:lineRule="exact"/>
        <w:ind w:firstLine="709"/>
        <w:jc w:val="both"/>
        <w:rPr>
          <w:rFonts w:asciiTheme="majorHAnsi" w:hAnsiTheme="majorHAnsi" w:cstheme="majorHAnsi"/>
          <w:bCs/>
          <w:szCs w:val="28"/>
          <w:lang w:val="es-ES"/>
        </w:rPr>
      </w:pPr>
      <w:r>
        <w:rPr>
          <w:rFonts w:asciiTheme="majorHAnsi" w:hAnsiTheme="majorHAnsi" w:cstheme="majorHAnsi"/>
          <w:szCs w:val="28"/>
          <w:shd w:val="clear" w:color="auto" w:fill="FFFFFF"/>
          <w:lang w:val="es-ES" w:eastAsia="vi-VN"/>
        </w:rPr>
        <w:lastRenderedPageBreak/>
        <w:t>-</w:t>
      </w:r>
      <w:r w:rsidRPr="00542A32">
        <w:rPr>
          <w:rFonts w:asciiTheme="majorHAnsi" w:hAnsiTheme="majorHAnsi" w:cstheme="majorHAnsi"/>
          <w:szCs w:val="28"/>
          <w:shd w:val="clear" w:color="auto" w:fill="FFFFFF"/>
          <w:lang w:val="es-ES" w:eastAsia="vi-VN"/>
        </w:rPr>
        <w:t xml:space="preserve"> Nội dung chi: Chế độ dinh dưỡng cho huấn luyện viên, vận động viên được quy định tại </w:t>
      </w:r>
      <w:r w:rsidRPr="00542A32">
        <w:rPr>
          <w:rFonts w:asciiTheme="majorHAnsi" w:hAnsiTheme="majorHAnsi" w:cstheme="majorHAnsi"/>
          <w:iCs/>
          <w:szCs w:val="28"/>
          <w:lang w:val="pt-BR"/>
        </w:rPr>
        <w:t>Thông tư số 86/2020/TT-BTC ngày 26 tháng 10 năm 2020 của Bộ trưởng Bộ Tài chính quy định chi tiết chế độ dinh dưỡng đặc thù đối với huấn luyện viên thể thao thành tích cao, vận động viên thể thao thành tích cao và Nghị quyết số</w:t>
      </w:r>
      <w:r w:rsidRPr="00542A32">
        <w:rPr>
          <w:rFonts w:asciiTheme="majorHAnsi" w:hAnsiTheme="majorHAnsi" w:cstheme="majorHAnsi"/>
          <w:i/>
          <w:iCs/>
          <w:szCs w:val="28"/>
          <w:lang w:val="pt-BR"/>
        </w:rPr>
        <w:t xml:space="preserve"> </w:t>
      </w:r>
      <w:r w:rsidRPr="00542A32">
        <w:rPr>
          <w:rFonts w:asciiTheme="majorHAnsi" w:hAnsiTheme="majorHAnsi" w:cstheme="majorHAnsi"/>
          <w:szCs w:val="28"/>
          <w:lang w:val="nl-NL"/>
        </w:rPr>
        <w:t>11/2021/NQ-HĐND ngày 13/8/2021 của HĐND tỉnh quy định chế độ dinh dưỡng đặc thù và một số chính sách hỗ trợ đối với huấn luyện viên, vận động viên thành tích cao tỉnh Nghệ An</w:t>
      </w:r>
      <w:r w:rsidRPr="00542A32">
        <w:rPr>
          <w:rFonts w:asciiTheme="majorHAnsi" w:hAnsiTheme="majorHAnsi" w:cstheme="majorHAnsi"/>
          <w:szCs w:val="28"/>
          <w:shd w:val="clear" w:color="auto" w:fill="FFFFFF"/>
          <w:lang w:val="es-ES" w:eastAsia="vi-VN"/>
        </w:rPr>
        <w:t>;</w:t>
      </w:r>
      <w:r w:rsidRPr="00542A32">
        <w:rPr>
          <w:rFonts w:asciiTheme="majorHAnsi" w:hAnsiTheme="majorHAnsi" w:cstheme="majorHAnsi"/>
          <w:bCs/>
          <w:szCs w:val="28"/>
          <w:lang w:val="es-ES"/>
        </w:rPr>
        <w:t xml:space="preserve"> Chi các chế độ được quy định tại Nghị định số 152/NĐ-CP ngày 07/11/2018 của Chính phủ về việc quy định một số chế độ đối với huấn luyện viên, vận động viên thể thao trong thời gian tập huấn và thi đấu; Đảm bảo cơ sở vật chất, trang thiết bị tập luyện và thi đấu tại Quyết định</w:t>
      </w:r>
      <w:r w:rsidRPr="00542A32">
        <w:rPr>
          <w:rFonts w:asciiTheme="majorHAnsi" w:hAnsiTheme="majorHAnsi" w:cstheme="majorHAnsi"/>
          <w:szCs w:val="28"/>
          <w:lang w:val="af-ZA"/>
        </w:rPr>
        <w:t xml:space="preserve"> số 10/2023/QĐ-UBND ngày 05/6/2023 của UBND tỉnh Nghệ An về việc Ban hành quy định tiêu chí, tiêu chuẩn chất lượng, định mức kinh tế -kỹ thuật tuyển chọn, đào tạo, huấn luyện vận động viên thể thao thành tích cao tỉnh Nghệ An;</w:t>
      </w:r>
      <w:r w:rsidRPr="00542A32">
        <w:rPr>
          <w:rFonts w:asciiTheme="majorHAnsi" w:hAnsiTheme="majorHAnsi" w:cstheme="majorHAnsi"/>
          <w:bCs/>
          <w:color w:val="000000"/>
          <w:szCs w:val="28"/>
          <w:lang w:val="es-ES"/>
        </w:rPr>
        <w:t xml:space="preserve"> Chế độ tổ chức các lớp tập huấn và tham gia các lớp tập huấn chuyên môn; Chi phí tổ chức đ</w:t>
      </w:r>
      <w:r>
        <w:rPr>
          <w:rFonts w:asciiTheme="majorHAnsi" w:hAnsiTheme="majorHAnsi" w:cstheme="majorHAnsi"/>
          <w:bCs/>
          <w:color w:val="000000"/>
          <w:szCs w:val="28"/>
          <w:lang w:val="es-ES"/>
        </w:rPr>
        <w:t>ào tạo các lớp năng khiếu cơ sở;</w:t>
      </w:r>
      <w:r w:rsidRPr="00542A32">
        <w:rPr>
          <w:rFonts w:asciiTheme="majorHAnsi" w:hAnsiTheme="majorHAnsi" w:cstheme="majorHAnsi"/>
          <w:bCs/>
          <w:color w:val="000000"/>
          <w:szCs w:val="28"/>
          <w:lang w:val="es-ES"/>
        </w:rPr>
        <w:t xml:space="preserve"> Chế độ hỗ trợ kinh phí cho huấn luyện viên được quy định tại Nghị quyết</w:t>
      </w:r>
      <w:r w:rsidRPr="00542A32">
        <w:rPr>
          <w:rFonts w:asciiTheme="majorHAnsi" w:hAnsiTheme="majorHAnsi" w:cstheme="majorHAnsi"/>
          <w:color w:val="FF0000"/>
          <w:sz w:val="20"/>
          <w:szCs w:val="20"/>
          <w:lang w:val="af-ZA"/>
        </w:rPr>
        <w:t xml:space="preserve"> </w:t>
      </w:r>
      <w:r w:rsidRPr="00542A32">
        <w:rPr>
          <w:rFonts w:asciiTheme="majorHAnsi" w:hAnsiTheme="majorHAnsi" w:cstheme="majorHAnsi"/>
          <w:szCs w:val="28"/>
          <w:lang w:val="af-ZA"/>
        </w:rPr>
        <w:t>số 08/2024/NQ-HĐND ngày 07/6/2024 của HĐND tỉnh về Nghị quyết sửa đổi, bổ sung một số điều</w:t>
      </w:r>
      <w:r w:rsidRPr="00542A32">
        <w:rPr>
          <w:rFonts w:asciiTheme="majorHAnsi" w:hAnsiTheme="majorHAnsi" w:cstheme="majorHAnsi"/>
          <w:iCs/>
          <w:szCs w:val="28"/>
          <w:lang w:val="af-ZA"/>
        </w:rPr>
        <w:t xml:space="preserve"> Nghị quyết số 11/2021/NQ-HĐND ngày 13/8/2021 quy định chế độ dinh dưỡng đặc thù và </w:t>
      </w:r>
      <w:r w:rsidRPr="00542A32">
        <w:rPr>
          <w:rFonts w:asciiTheme="majorHAnsi" w:hAnsiTheme="majorHAnsi" w:cstheme="majorHAnsi"/>
          <w:szCs w:val="28"/>
          <w:lang w:val="af-ZA"/>
        </w:rPr>
        <w:t>một số chính sách hỗ trợ huấn luyện viên, vận động viên thể thao thành tích cao tỉnh Nghệ An.</w:t>
      </w:r>
    </w:p>
    <w:p w:rsidR="00542A32" w:rsidRDefault="00542A32"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pacing w:val="-6"/>
          <w:szCs w:val="28"/>
          <w:shd w:val="clear" w:color="auto" w:fill="FFFFFF"/>
          <w:lang w:val="pt-BR"/>
        </w:rPr>
        <w:t xml:space="preserve">- Tác động </w:t>
      </w:r>
      <w:r w:rsidRPr="00EC4E81">
        <w:rPr>
          <w:rFonts w:asciiTheme="majorHAnsi" w:hAnsiTheme="majorHAnsi" w:cstheme="majorHAnsi"/>
          <w:szCs w:val="28"/>
          <w:shd w:val="clear" w:color="auto" w:fill="FFFFFF"/>
          <w:lang w:val="pt-BR"/>
        </w:rPr>
        <w:t>hệ thống pháp luật</w:t>
      </w:r>
      <w:r>
        <w:rPr>
          <w:rFonts w:asciiTheme="majorHAnsi" w:hAnsiTheme="majorHAnsi" w:cstheme="majorHAnsi"/>
          <w:szCs w:val="28"/>
          <w:shd w:val="clear" w:color="auto" w:fill="FFFFFF"/>
          <w:lang w:val="pt-BR"/>
        </w:rPr>
        <w:t>: không có tác động về hệ thống pháp luật</w:t>
      </w:r>
    </w:p>
    <w:p w:rsidR="00542A32" w:rsidRDefault="00542A32" w:rsidP="00026F66">
      <w:pPr>
        <w:shd w:val="clear" w:color="auto" w:fill="FFFFFF"/>
        <w:spacing w:line="360" w:lineRule="exact"/>
        <w:ind w:firstLine="720"/>
        <w:jc w:val="both"/>
        <w:rPr>
          <w:rFonts w:asciiTheme="majorHAnsi" w:hAnsiTheme="majorHAnsi" w:cstheme="majorHAnsi"/>
          <w:spacing w:val="-6"/>
          <w:szCs w:val="28"/>
          <w:shd w:val="clear" w:color="auto" w:fill="FFFFFF"/>
          <w:lang w:val="pt-BR"/>
        </w:rPr>
      </w:pPr>
      <w:r w:rsidRPr="00EC4E81">
        <w:rPr>
          <w:rFonts w:asciiTheme="majorHAnsi" w:hAnsiTheme="majorHAnsi" w:cstheme="majorHAnsi"/>
          <w:spacing w:val="-6"/>
          <w:szCs w:val="28"/>
          <w:shd w:val="clear" w:color="auto" w:fill="FFFFFF"/>
          <w:lang w:val="pt-BR"/>
        </w:rPr>
        <w:t>- Tác động về kinh tế</w:t>
      </w:r>
      <w:r>
        <w:rPr>
          <w:rFonts w:asciiTheme="majorHAnsi" w:hAnsiTheme="majorHAnsi" w:cstheme="majorHAnsi"/>
          <w:spacing w:val="-6"/>
          <w:szCs w:val="28"/>
          <w:shd w:val="clear" w:color="auto" w:fill="FFFFFF"/>
          <w:lang w:val="pt-BR"/>
        </w:rPr>
        <w:t xml:space="preserve"> -</w:t>
      </w:r>
      <w:r w:rsidRPr="00CE3370">
        <w:rPr>
          <w:rFonts w:asciiTheme="majorHAnsi" w:hAnsiTheme="majorHAnsi" w:cstheme="majorHAnsi"/>
          <w:szCs w:val="28"/>
          <w:shd w:val="clear" w:color="auto" w:fill="FFFFFF"/>
          <w:lang w:val="pt-BR"/>
        </w:rPr>
        <w:t xml:space="preserve"> </w:t>
      </w:r>
      <w:r w:rsidRPr="00EC4E81">
        <w:rPr>
          <w:rFonts w:asciiTheme="majorHAnsi" w:hAnsiTheme="majorHAnsi" w:cstheme="majorHAnsi"/>
          <w:szCs w:val="28"/>
          <w:shd w:val="clear" w:color="auto" w:fill="FFFFFF"/>
          <w:lang w:val="pt-BR"/>
        </w:rPr>
        <w:t>xã hội</w:t>
      </w:r>
      <w:r w:rsidRPr="00EC4E81">
        <w:rPr>
          <w:rFonts w:asciiTheme="majorHAnsi" w:hAnsiTheme="majorHAnsi" w:cstheme="majorHAnsi"/>
          <w:spacing w:val="-6"/>
          <w:szCs w:val="28"/>
          <w:shd w:val="clear" w:color="auto" w:fill="FFFFFF"/>
          <w:lang w:val="pt-BR"/>
        </w:rPr>
        <w:t xml:space="preserve">: </w:t>
      </w:r>
      <w:r>
        <w:rPr>
          <w:rFonts w:asciiTheme="majorHAnsi" w:hAnsiTheme="majorHAnsi" w:cstheme="majorHAnsi"/>
          <w:spacing w:val="-6"/>
          <w:szCs w:val="28"/>
          <w:shd w:val="clear" w:color="auto" w:fill="FFFFFF"/>
          <w:lang w:val="pt-BR"/>
        </w:rPr>
        <w:t>L</w:t>
      </w:r>
      <w:r w:rsidRPr="00EC4E81">
        <w:rPr>
          <w:rFonts w:asciiTheme="majorHAnsi" w:hAnsiTheme="majorHAnsi" w:cstheme="majorHAnsi"/>
          <w:spacing w:val="-6"/>
          <w:szCs w:val="28"/>
          <w:shd w:val="clear" w:color="auto" w:fill="FFFFFF"/>
          <w:lang w:val="pt-BR"/>
        </w:rPr>
        <w:t>àm phát sinh về chi phí từ ngân sách Nhà</w:t>
      </w:r>
      <w:r>
        <w:rPr>
          <w:rFonts w:asciiTheme="majorHAnsi" w:hAnsiTheme="majorHAnsi" w:cstheme="majorHAnsi"/>
          <w:spacing w:val="-6"/>
          <w:szCs w:val="28"/>
          <w:shd w:val="clear" w:color="auto" w:fill="FFFFFF"/>
          <w:lang w:val="pt-BR"/>
        </w:rPr>
        <w:t xml:space="preserve"> nước</w:t>
      </w:r>
      <w:r w:rsidR="000208C2">
        <w:rPr>
          <w:rFonts w:asciiTheme="majorHAnsi" w:hAnsiTheme="majorHAnsi" w:cstheme="majorHAnsi"/>
          <w:spacing w:val="-6"/>
          <w:szCs w:val="28"/>
          <w:shd w:val="clear" w:color="auto" w:fill="FFFFFF"/>
          <w:lang w:val="pt-BR"/>
        </w:rPr>
        <w:t xml:space="preserve"> là </w:t>
      </w:r>
      <w:r w:rsidR="000208C2">
        <w:rPr>
          <w:rFonts w:asciiTheme="majorHAnsi" w:hAnsiTheme="majorHAnsi" w:cstheme="majorHAnsi"/>
          <w:szCs w:val="28"/>
          <w:shd w:val="clear" w:color="auto" w:fill="FFFFFF"/>
          <w:lang w:val="es-ES" w:eastAsia="vi-VN"/>
        </w:rPr>
        <w:t>35.000 triệu đồng/năm</w:t>
      </w:r>
      <w:r>
        <w:rPr>
          <w:rFonts w:asciiTheme="majorHAnsi" w:hAnsiTheme="majorHAnsi" w:cstheme="majorHAnsi"/>
          <w:spacing w:val="-6"/>
          <w:szCs w:val="28"/>
          <w:shd w:val="clear" w:color="auto" w:fill="FFFFFF"/>
          <w:lang w:val="pt-BR"/>
        </w:rPr>
        <w:t>; Kích cầu đầu tư tài chính từ doanh nghiệp cho Câu lạc bộ chuyên nghiệp; đảm bảo các chế độ, định mức theo quy định của Nhà nước; Tạo tâm lý ổn định cho HLV, VĐV an tâm tập luyện, thi đấu từ đó giữ chân được các vận động xuất sắc; tạo được phong trao bóng đá nói riêng TDTT nói chung tại cơ sở từ đó phát triển được các tài năng thể thao.</w:t>
      </w:r>
    </w:p>
    <w:p w:rsidR="00542A32" w:rsidRPr="00EC4E81" w:rsidRDefault="00542A32" w:rsidP="00026F66">
      <w:pPr>
        <w:shd w:val="clear" w:color="auto" w:fill="FFFFFF"/>
        <w:spacing w:line="360" w:lineRule="exact"/>
        <w:ind w:firstLine="720"/>
        <w:jc w:val="both"/>
        <w:rPr>
          <w:rFonts w:asciiTheme="majorHAnsi" w:hAnsiTheme="majorHAnsi" w:cstheme="majorHAnsi"/>
          <w:szCs w:val="28"/>
          <w:shd w:val="clear" w:color="auto" w:fill="FFFFFF"/>
          <w:lang w:val="vi-VN"/>
        </w:rPr>
      </w:pPr>
      <w:r w:rsidRPr="00EC4E81">
        <w:rPr>
          <w:rFonts w:asciiTheme="majorHAnsi" w:hAnsiTheme="majorHAnsi" w:cstheme="majorHAnsi"/>
          <w:szCs w:val="28"/>
          <w:shd w:val="clear" w:color="auto" w:fill="FFFFFF"/>
          <w:lang w:val="vi-VN"/>
        </w:rPr>
        <w:t xml:space="preserve">- Tác động về giới: </w:t>
      </w:r>
      <w:r w:rsidRPr="00105967">
        <w:rPr>
          <w:rFonts w:asciiTheme="majorHAnsi" w:hAnsiTheme="majorHAnsi" w:cstheme="majorHAnsi"/>
          <w:szCs w:val="28"/>
          <w:shd w:val="clear" w:color="auto" w:fill="FFFFFF"/>
          <w:lang w:val="pt-BR"/>
        </w:rPr>
        <w:t xml:space="preserve">Chỉ tuyển chọn và đào tạo vận động viên bóng đá nam, cho nên </w:t>
      </w:r>
      <w:r w:rsidRPr="00EC4E81">
        <w:rPr>
          <w:rFonts w:asciiTheme="majorHAnsi" w:hAnsiTheme="majorHAnsi" w:cstheme="majorHAnsi"/>
          <w:szCs w:val="28"/>
          <w:shd w:val="clear" w:color="auto" w:fill="FFFFFF"/>
          <w:lang w:val="vi-VN"/>
        </w:rPr>
        <w:t xml:space="preserve"> có </w:t>
      </w:r>
      <w:r w:rsidRPr="00105967">
        <w:rPr>
          <w:rFonts w:asciiTheme="majorHAnsi" w:hAnsiTheme="majorHAnsi" w:cstheme="majorHAnsi"/>
          <w:szCs w:val="28"/>
          <w:shd w:val="clear" w:color="auto" w:fill="FFFFFF"/>
          <w:lang w:val="pt-BR"/>
        </w:rPr>
        <w:t>tác động về giới</w:t>
      </w:r>
      <w:r w:rsidRPr="00EC4E81">
        <w:rPr>
          <w:rFonts w:asciiTheme="majorHAnsi" w:hAnsiTheme="majorHAnsi" w:cstheme="majorHAnsi"/>
          <w:szCs w:val="28"/>
          <w:shd w:val="clear" w:color="auto" w:fill="FFFFFF"/>
          <w:lang w:val="vi-VN"/>
        </w:rPr>
        <w:t>.</w:t>
      </w:r>
    </w:p>
    <w:p w:rsidR="00542A32" w:rsidRDefault="00542A32" w:rsidP="00026F66">
      <w:pPr>
        <w:shd w:val="clear" w:color="auto" w:fill="FFFFFF"/>
        <w:spacing w:line="360" w:lineRule="exact"/>
        <w:ind w:firstLine="720"/>
        <w:jc w:val="both"/>
        <w:rPr>
          <w:rFonts w:asciiTheme="majorHAnsi" w:hAnsiTheme="majorHAnsi" w:cstheme="majorHAnsi"/>
          <w:szCs w:val="28"/>
          <w:shd w:val="clear" w:color="auto" w:fill="FFFFFF"/>
          <w:lang w:val="es-ES"/>
        </w:rPr>
      </w:pPr>
      <w:r w:rsidRPr="00EC4E81">
        <w:rPr>
          <w:rFonts w:asciiTheme="majorHAnsi" w:hAnsiTheme="majorHAnsi" w:cstheme="majorHAnsi"/>
          <w:szCs w:val="28"/>
          <w:shd w:val="clear" w:color="auto" w:fill="FFFFFF"/>
          <w:lang w:val="vi-VN"/>
        </w:rPr>
        <w:t>- Tác động về thủ tục hành chính: Không làm phát sinh mới thủ tục hành chính và phù hợp với quy định của pháp luật</w:t>
      </w:r>
    </w:p>
    <w:p w:rsidR="003A3586"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Pr>
          <w:rFonts w:asciiTheme="majorHAnsi" w:hAnsiTheme="majorHAnsi" w:cstheme="majorHAnsi"/>
          <w:szCs w:val="28"/>
          <w:shd w:val="clear" w:color="auto" w:fill="FFFFFF"/>
          <w:lang w:val="es-ES"/>
        </w:rPr>
        <w:t>3</w:t>
      </w:r>
      <w:r>
        <w:rPr>
          <w:rFonts w:asciiTheme="majorHAnsi" w:hAnsiTheme="majorHAnsi" w:cstheme="majorHAnsi"/>
          <w:szCs w:val="28"/>
          <w:shd w:val="clear" w:color="auto" w:fill="FFFFFF"/>
          <w:lang w:val="nl-NL"/>
        </w:rPr>
        <w:t>.2 Giải pháp tối ưu được lựa chọn và lý do lựa chọn giải pháp</w:t>
      </w:r>
    </w:p>
    <w:p w:rsidR="003A3586" w:rsidRPr="00EC4E81"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nl-NL"/>
        </w:rPr>
      </w:pPr>
      <w:r w:rsidRPr="00EC4E81">
        <w:rPr>
          <w:rFonts w:asciiTheme="majorHAnsi" w:hAnsiTheme="majorHAnsi" w:cstheme="majorHAnsi"/>
          <w:szCs w:val="28"/>
          <w:shd w:val="clear" w:color="auto" w:fill="FFFFFF"/>
          <w:lang w:val="nl-NL"/>
        </w:rPr>
        <w:t>Trên cơ sở phân tích các tác động</w:t>
      </w:r>
      <w:r>
        <w:rPr>
          <w:rFonts w:asciiTheme="majorHAnsi" w:hAnsiTheme="majorHAnsi" w:cstheme="majorHAnsi"/>
          <w:szCs w:val="28"/>
          <w:shd w:val="clear" w:color="auto" w:fill="FFFFFF"/>
          <w:lang w:val="nl-NL"/>
        </w:rPr>
        <w:t xml:space="preserve"> của các giải pháp</w:t>
      </w:r>
      <w:r w:rsidRPr="00EC4E81">
        <w:rPr>
          <w:rFonts w:asciiTheme="majorHAnsi" w:hAnsiTheme="majorHAnsi" w:cstheme="majorHAnsi"/>
          <w:szCs w:val="28"/>
          <w:shd w:val="clear" w:color="auto" w:fill="FFFFFF"/>
          <w:lang w:val="nl-NL"/>
        </w:rPr>
        <w:t xml:space="preserve"> nêu trên, </w:t>
      </w:r>
      <w:r>
        <w:rPr>
          <w:rFonts w:asciiTheme="majorHAnsi" w:hAnsiTheme="majorHAnsi" w:cstheme="majorHAnsi"/>
          <w:szCs w:val="28"/>
          <w:shd w:val="clear" w:color="auto" w:fill="FFFFFF"/>
          <w:lang w:val="nl-NL"/>
        </w:rPr>
        <w:t>Cơ quan</w:t>
      </w:r>
      <w:r w:rsidRPr="00EC4E81">
        <w:rPr>
          <w:rFonts w:asciiTheme="majorHAnsi" w:hAnsiTheme="majorHAnsi" w:cstheme="majorHAnsi"/>
          <w:szCs w:val="28"/>
          <w:shd w:val="clear" w:color="auto" w:fill="FFFFFF"/>
          <w:lang w:val="nl-NL"/>
        </w:rPr>
        <w:t xml:space="preserve"> soạn thảo </w:t>
      </w:r>
      <w:r>
        <w:rPr>
          <w:rFonts w:asciiTheme="majorHAnsi" w:hAnsiTheme="majorHAnsi" w:cstheme="majorHAnsi"/>
          <w:szCs w:val="28"/>
          <w:shd w:val="clear" w:color="auto" w:fill="FFFFFF"/>
          <w:lang w:val="nl-NL"/>
        </w:rPr>
        <w:t>lựa chọn giải pháp 3, vì:</w:t>
      </w:r>
    </w:p>
    <w:p w:rsidR="003A3586"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tích cực: </w:t>
      </w:r>
    </w:p>
    <w:p w:rsidR="003A3586" w:rsidRPr="00EC4E81"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lang w:val="pt-BR"/>
        </w:rPr>
        <w:t xml:space="preserve">Giải quyết được tư tưởng an tâm tập luyện, thi đấu đối với HLV, VĐV; </w:t>
      </w:r>
      <w:r w:rsidRPr="00EC4E81">
        <w:rPr>
          <w:rFonts w:asciiTheme="majorHAnsi" w:hAnsiTheme="majorHAnsi" w:cstheme="majorHAnsi"/>
          <w:bCs/>
          <w:szCs w:val="28"/>
          <w:lang w:val="pt-BR"/>
        </w:rPr>
        <w:t>Tạo động lực cho VĐV phấn đấu hết khả năng của mình trong học tập, tập luyện và thi đấu. Từ đó, n</w:t>
      </w:r>
      <w:r w:rsidRPr="00EC4E81">
        <w:rPr>
          <w:rFonts w:asciiTheme="majorHAnsi" w:hAnsiTheme="majorHAnsi" w:cstheme="majorHAnsi"/>
          <w:lang w:val="pt-BR"/>
        </w:rPr>
        <w:t xml:space="preserve">âng cao được thành tích thi đấu của các VĐV Thể thao tỉnh Nghệ An tại các đấu trường trong và ngoài nước; Thúc đẩy, kích thích các VĐV khác </w:t>
      </w:r>
      <w:r w:rsidRPr="00EC4E81">
        <w:rPr>
          <w:rFonts w:asciiTheme="majorHAnsi" w:hAnsiTheme="majorHAnsi" w:cstheme="majorHAnsi"/>
          <w:lang w:val="pt-BR"/>
        </w:rPr>
        <w:lastRenderedPageBreak/>
        <w:t>luôn phấn đấu để đạt được những thành tích cao và được thụ hưởng các chế độ ưu đãi của tỉnh Nghệ An.</w:t>
      </w:r>
    </w:p>
    <w:p w:rsidR="003A3586" w:rsidRPr="00EC4E81"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 Tác động tiêu cực: Làm phát sinh về kinh phí từ ngân sách nhà nước. </w:t>
      </w:r>
    </w:p>
    <w:p w:rsidR="003A3586" w:rsidRPr="00EC4E81" w:rsidRDefault="003A3586" w:rsidP="00026F66">
      <w:pPr>
        <w:shd w:val="clear" w:color="auto" w:fill="FFFFFF"/>
        <w:spacing w:line="360" w:lineRule="exact"/>
        <w:ind w:firstLine="720"/>
        <w:jc w:val="both"/>
        <w:rPr>
          <w:rFonts w:asciiTheme="majorHAnsi" w:hAnsiTheme="majorHAnsi" w:cstheme="majorHAnsi"/>
          <w:szCs w:val="28"/>
          <w:shd w:val="clear" w:color="auto" w:fill="FFFFFF"/>
          <w:lang w:val="pt-BR"/>
        </w:rPr>
      </w:pPr>
      <w:r w:rsidRPr="00EC4E81">
        <w:rPr>
          <w:rFonts w:asciiTheme="majorHAnsi" w:hAnsiTheme="majorHAnsi" w:cstheme="majorHAnsi"/>
          <w:szCs w:val="28"/>
          <w:shd w:val="clear" w:color="auto" w:fill="FFFFFF"/>
          <w:lang w:val="pt-BR"/>
        </w:rPr>
        <w:t xml:space="preserve">Như vậy, từ những đánh giá trên, cơ quan chủ trì soạn thảo kiến nghị lựa chọn giải pháp 3. </w:t>
      </w:r>
    </w:p>
    <w:p w:rsidR="003E24DC" w:rsidRPr="00EC4E81" w:rsidRDefault="003E24DC" w:rsidP="00026F66">
      <w:pPr>
        <w:shd w:val="clear" w:color="auto" w:fill="FFFFFF"/>
        <w:spacing w:line="360" w:lineRule="exact"/>
        <w:ind w:firstLine="720"/>
        <w:jc w:val="both"/>
        <w:rPr>
          <w:rFonts w:asciiTheme="majorHAnsi" w:hAnsiTheme="majorHAnsi" w:cstheme="majorHAnsi"/>
          <w:b/>
          <w:szCs w:val="28"/>
          <w:shd w:val="clear" w:color="auto" w:fill="FFFFFF"/>
          <w:lang w:val="pt-BR"/>
        </w:rPr>
      </w:pPr>
      <w:r w:rsidRPr="00EC4E81">
        <w:rPr>
          <w:rFonts w:asciiTheme="majorHAnsi" w:hAnsiTheme="majorHAnsi" w:cstheme="majorHAnsi"/>
          <w:b/>
          <w:szCs w:val="28"/>
          <w:shd w:val="clear" w:color="auto" w:fill="FFFFFF"/>
          <w:lang w:val="pt-BR"/>
        </w:rPr>
        <w:t xml:space="preserve">III. </w:t>
      </w:r>
      <w:r w:rsidR="003A3586">
        <w:rPr>
          <w:rFonts w:asciiTheme="majorHAnsi" w:hAnsiTheme="majorHAnsi" w:cstheme="majorHAnsi"/>
          <w:b/>
          <w:szCs w:val="28"/>
          <w:shd w:val="clear" w:color="auto" w:fill="FFFFFF"/>
          <w:lang w:val="pt-BR"/>
        </w:rPr>
        <w:t>PHỤ LỤC</w:t>
      </w:r>
    </w:p>
    <w:p w:rsidR="003E24DC" w:rsidRPr="00EC4E81" w:rsidRDefault="003E24DC" w:rsidP="00026F66">
      <w:pPr>
        <w:pStyle w:val="NormalWeb"/>
        <w:shd w:val="clear" w:color="auto" w:fill="FFFFFF"/>
        <w:spacing w:before="0" w:beforeAutospacing="0" w:after="0" w:afterAutospacing="0" w:line="360" w:lineRule="exact"/>
        <w:ind w:firstLine="720"/>
        <w:jc w:val="both"/>
        <w:rPr>
          <w:rFonts w:asciiTheme="majorHAnsi" w:hAnsiTheme="majorHAnsi" w:cstheme="majorHAnsi"/>
          <w:bCs/>
          <w:sz w:val="28"/>
          <w:szCs w:val="28"/>
          <w:lang w:val="da-DK"/>
        </w:rPr>
      </w:pPr>
      <w:r w:rsidRPr="00EC4E81">
        <w:rPr>
          <w:rFonts w:asciiTheme="majorHAnsi" w:hAnsiTheme="majorHAnsi" w:cstheme="majorHAnsi"/>
          <w:sz w:val="28"/>
          <w:szCs w:val="28"/>
          <w:shd w:val="clear" w:color="auto" w:fill="FFFFFF"/>
          <w:lang w:val="da-DK"/>
        </w:rPr>
        <w:t>Trên đây là Báo cáo đánh giá tác động về một số chính sách</w:t>
      </w:r>
      <w:r w:rsidRPr="00EC4E81">
        <w:rPr>
          <w:rFonts w:asciiTheme="majorHAnsi" w:hAnsiTheme="majorHAnsi" w:cstheme="majorHAnsi"/>
          <w:szCs w:val="28"/>
          <w:shd w:val="clear" w:color="auto" w:fill="FFFFFF"/>
          <w:lang w:val="da-DK"/>
        </w:rPr>
        <w:t xml:space="preserve"> </w:t>
      </w:r>
      <w:r w:rsidRPr="00EC4E81">
        <w:rPr>
          <w:rFonts w:asciiTheme="majorHAnsi" w:hAnsiTheme="majorHAnsi" w:cstheme="majorHAnsi"/>
          <w:bCs/>
          <w:sz w:val="28"/>
          <w:szCs w:val="28"/>
          <w:lang w:val="da-DK"/>
        </w:rPr>
        <w:t xml:space="preserve">đặc thù đối với vận động viên, huấn luyện viên thể thao xuất sắc tỉnh Nghệ An.  </w:t>
      </w:r>
    </w:p>
    <w:p w:rsidR="003E24DC" w:rsidRPr="00EC4E81" w:rsidRDefault="003E24DC" w:rsidP="00026F66">
      <w:pPr>
        <w:shd w:val="clear" w:color="auto" w:fill="FFFFFF"/>
        <w:spacing w:line="360" w:lineRule="exact"/>
        <w:ind w:firstLine="720"/>
        <w:jc w:val="both"/>
        <w:rPr>
          <w:rFonts w:asciiTheme="majorHAnsi" w:hAnsiTheme="majorHAnsi" w:cstheme="majorHAnsi"/>
          <w:szCs w:val="28"/>
          <w:shd w:val="clear" w:color="auto" w:fill="FFFFFF"/>
          <w:lang w:val="da-DK"/>
        </w:rPr>
      </w:pPr>
      <w:r w:rsidRPr="00EC4E81">
        <w:rPr>
          <w:rFonts w:asciiTheme="majorHAnsi" w:hAnsiTheme="majorHAnsi" w:cstheme="majorHAnsi"/>
          <w:szCs w:val="28"/>
          <w:shd w:val="clear" w:color="auto" w:fill="FFFFFF"/>
          <w:lang w:val="da-DK"/>
        </w:rPr>
        <w:t>Ủy ban nhân dân tỉnh kính đề nghị Thường trực Hội đồng nhân dân tỉnh xem xét, quyết định./.</w:t>
      </w:r>
    </w:p>
    <w:p w:rsidR="003E24DC" w:rsidRPr="00EC4E81" w:rsidRDefault="003E24DC" w:rsidP="003E24DC">
      <w:pPr>
        <w:shd w:val="clear" w:color="auto" w:fill="FFFFFF"/>
        <w:ind w:firstLine="720"/>
        <w:jc w:val="both"/>
        <w:rPr>
          <w:rFonts w:asciiTheme="majorHAnsi" w:hAnsiTheme="majorHAnsi" w:cstheme="majorHAnsi"/>
          <w:szCs w:val="28"/>
          <w:shd w:val="clear" w:color="auto" w:fill="FFFFFF"/>
          <w:lang w:val="da-DK"/>
        </w:rPr>
      </w:pPr>
    </w:p>
    <w:tbl>
      <w:tblPr>
        <w:tblW w:w="9756" w:type="dxa"/>
        <w:tblLook w:val="01E0" w:firstRow="1" w:lastRow="1" w:firstColumn="1" w:lastColumn="1" w:noHBand="0" w:noVBand="0"/>
      </w:tblPr>
      <w:tblGrid>
        <w:gridCol w:w="4786"/>
        <w:gridCol w:w="4970"/>
      </w:tblGrid>
      <w:tr w:rsidR="003E24DC" w:rsidRPr="00B54D20" w:rsidTr="00A43D3F">
        <w:tc>
          <w:tcPr>
            <w:tcW w:w="4786" w:type="dxa"/>
          </w:tcPr>
          <w:p w:rsidR="003E24DC" w:rsidRPr="00EC4E81" w:rsidRDefault="003E24DC" w:rsidP="00A43D3F">
            <w:pPr>
              <w:jc w:val="both"/>
              <w:rPr>
                <w:rFonts w:asciiTheme="majorHAnsi" w:hAnsiTheme="majorHAnsi" w:cstheme="majorHAnsi"/>
                <w:b/>
                <w:sz w:val="24"/>
                <w:lang w:val="da-DK"/>
              </w:rPr>
            </w:pPr>
            <w:r w:rsidRPr="00EC4E81">
              <w:rPr>
                <w:rFonts w:asciiTheme="majorHAnsi" w:hAnsiTheme="majorHAnsi" w:cstheme="majorHAnsi"/>
                <w:b/>
                <w:bCs/>
                <w:i/>
                <w:iCs/>
                <w:sz w:val="24"/>
                <w:lang w:val="da-DK"/>
              </w:rPr>
              <w:t>Nơi nhận</w:t>
            </w:r>
            <w:r w:rsidRPr="00EC4E81">
              <w:rPr>
                <w:rFonts w:asciiTheme="majorHAnsi" w:hAnsiTheme="majorHAnsi" w:cstheme="majorHAnsi"/>
                <w:b/>
                <w:i/>
                <w:iCs/>
                <w:sz w:val="24"/>
                <w:lang w:val="da-DK"/>
              </w:rPr>
              <w:t>:</w:t>
            </w:r>
            <w:r w:rsidRPr="00EC4E81">
              <w:rPr>
                <w:rFonts w:asciiTheme="majorHAnsi" w:hAnsiTheme="majorHAnsi" w:cstheme="majorHAnsi"/>
                <w:b/>
                <w:sz w:val="24"/>
                <w:lang w:val="da-DK"/>
              </w:rPr>
              <w:t xml:space="preserve">    </w:t>
            </w:r>
            <w:r w:rsidRPr="00EC4E81">
              <w:rPr>
                <w:rFonts w:asciiTheme="majorHAnsi" w:hAnsiTheme="majorHAnsi" w:cstheme="majorHAnsi"/>
                <w:sz w:val="24"/>
                <w:lang w:val="da-DK"/>
              </w:rPr>
              <w:t xml:space="preserve">                </w:t>
            </w:r>
            <w:r w:rsidRPr="00EC4E81">
              <w:rPr>
                <w:rFonts w:asciiTheme="majorHAnsi" w:hAnsiTheme="majorHAnsi" w:cstheme="majorHAnsi"/>
                <w:bCs/>
                <w:sz w:val="24"/>
                <w:lang w:val="da-DK"/>
              </w:rPr>
              <w:t xml:space="preserve">                                                  </w:t>
            </w:r>
          </w:p>
          <w:p w:rsidR="003E24DC" w:rsidRPr="00EC4E81" w:rsidRDefault="003E24DC" w:rsidP="00A43D3F">
            <w:pPr>
              <w:rPr>
                <w:rFonts w:asciiTheme="majorHAnsi" w:hAnsiTheme="majorHAnsi" w:cstheme="majorHAnsi"/>
                <w:sz w:val="22"/>
                <w:lang w:val="da-DK"/>
              </w:rPr>
            </w:pPr>
            <w:r w:rsidRPr="00EC4E81">
              <w:rPr>
                <w:rFonts w:asciiTheme="majorHAnsi" w:hAnsiTheme="majorHAnsi" w:cstheme="majorHAnsi"/>
                <w:sz w:val="22"/>
                <w:lang w:val="da-DK"/>
              </w:rPr>
              <w:t>- TT HĐND tỉnh (để b/c);</w:t>
            </w:r>
          </w:p>
          <w:p w:rsidR="003E24DC" w:rsidRPr="00EC4E81" w:rsidRDefault="003E24DC" w:rsidP="00A43D3F">
            <w:pPr>
              <w:rPr>
                <w:rFonts w:asciiTheme="majorHAnsi" w:hAnsiTheme="majorHAnsi" w:cstheme="majorHAnsi"/>
                <w:sz w:val="22"/>
                <w:lang w:val="da-DK"/>
              </w:rPr>
            </w:pPr>
            <w:r w:rsidRPr="00EC4E81">
              <w:rPr>
                <w:rFonts w:asciiTheme="majorHAnsi" w:hAnsiTheme="majorHAnsi" w:cstheme="majorHAnsi"/>
                <w:sz w:val="22"/>
                <w:lang w:val="da-DK"/>
              </w:rPr>
              <w:t>- Chủ tịch UBND tỉnh (để b/c);</w:t>
            </w:r>
          </w:p>
          <w:p w:rsidR="003E24DC" w:rsidRPr="00EC4E81" w:rsidRDefault="003E24DC" w:rsidP="00A43D3F">
            <w:pPr>
              <w:rPr>
                <w:rFonts w:asciiTheme="majorHAnsi" w:hAnsiTheme="majorHAnsi" w:cstheme="majorHAnsi"/>
                <w:sz w:val="22"/>
                <w:lang w:val="da-DK"/>
              </w:rPr>
            </w:pPr>
            <w:r w:rsidRPr="00EC4E81">
              <w:rPr>
                <w:rFonts w:asciiTheme="majorHAnsi" w:hAnsiTheme="majorHAnsi" w:cstheme="majorHAnsi"/>
                <w:sz w:val="22"/>
                <w:lang w:val="da-DK"/>
              </w:rPr>
              <w:t>- Các PCT UBND tỉnh;</w:t>
            </w:r>
          </w:p>
          <w:p w:rsidR="003E24DC" w:rsidRPr="00EC4E81" w:rsidRDefault="003E24DC" w:rsidP="00A43D3F">
            <w:pPr>
              <w:rPr>
                <w:rFonts w:asciiTheme="majorHAnsi" w:hAnsiTheme="majorHAnsi" w:cstheme="majorHAnsi"/>
                <w:sz w:val="22"/>
                <w:lang w:val="da-DK"/>
              </w:rPr>
            </w:pPr>
            <w:r w:rsidRPr="00EC4E81">
              <w:rPr>
                <w:rFonts w:asciiTheme="majorHAnsi" w:hAnsiTheme="majorHAnsi" w:cstheme="majorHAnsi"/>
                <w:sz w:val="22"/>
                <w:lang w:val="da-DK"/>
              </w:rPr>
              <w:t>- VP. UBND tỉnh;</w:t>
            </w:r>
          </w:p>
          <w:p w:rsidR="003E24DC" w:rsidRPr="00EC4E81" w:rsidRDefault="003E24DC" w:rsidP="00A43D3F">
            <w:pPr>
              <w:rPr>
                <w:rFonts w:asciiTheme="majorHAnsi" w:hAnsiTheme="majorHAnsi" w:cstheme="majorHAnsi"/>
                <w:sz w:val="22"/>
                <w:lang w:val="da-DK"/>
              </w:rPr>
            </w:pPr>
            <w:r w:rsidRPr="00EC4E81">
              <w:rPr>
                <w:rFonts w:asciiTheme="majorHAnsi" w:hAnsiTheme="majorHAnsi" w:cstheme="majorHAnsi"/>
                <w:sz w:val="22"/>
                <w:lang w:val="da-DK"/>
              </w:rPr>
              <w:t>- Sở Tư Pháp ;</w:t>
            </w:r>
          </w:p>
          <w:p w:rsidR="003E24DC" w:rsidRPr="00EC4E81" w:rsidRDefault="003E24DC" w:rsidP="00A43D3F">
            <w:pPr>
              <w:rPr>
                <w:rFonts w:asciiTheme="majorHAnsi" w:hAnsiTheme="majorHAnsi" w:cstheme="majorHAnsi"/>
                <w:sz w:val="22"/>
                <w:lang w:val="da-DK"/>
              </w:rPr>
            </w:pPr>
            <w:r w:rsidRPr="00EC4E81">
              <w:rPr>
                <w:rFonts w:asciiTheme="majorHAnsi" w:hAnsiTheme="majorHAnsi" w:cstheme="majorHAnsi"/>
                <w:sz w:val="22"/>
                <w:lang w:val="da-DK"/>
              </w:rPr>
              <w:t>- Trung tâm tin học - Công báo tỉnh;</w:t>
            </w:r>
          </w:p>
          <w:p w:rsidR="003E24DC" w:rsidRPr="00EC4E81" w:rsidRDefault="003E24DC" w:rsidP="00A43D3F">
            <w:pPr>
              <w:rPr>
                <w:rFonts w:asciiTheme="majorHAnsi" w:hAnsiTheme="majorHAnsi" w:cstheme="majorHAnsi"/>
                <w:lang w:val="vi-VN"/>
              </w:rPr>
            </w:pPr>
            <w:r w:rsidRPr="00EC4E81">
              <w:rPr>
                <w:rFonts w:asciiTheme="majorHAnsi" w:hAnsiTheme="majorHAnsi" w:cstheme="majorHAnsi"/>
                <w:sz w:val="22"/>
              </w:rPr>
              <w:t xml:space="preserve">- Lưu: VTUB, CVNN.                                                                                      </w:t>
            </w:r>
          </w:p>
          <w:p w:rsidR="003E24DC" w:rsidRPr="00EC4E81" w:rsidRDefault="003E24DC" w:rsidP="00A43D3F">
            <w:pPr>
              <w:jc w:val="both"/>
              <w:rPr>
                <w:rFonts w:asciiTheme="majorHAnsi" w:hAnsiTheme="majorHAnsi" w:cstheme="majorHAnsi"/>
                <w:bCs/>
                <w:sz w:val="20"/>
                <w:lang w:val="da-DK"/>
              </w:rPr>
            </w:pPr>
          </w:p>
          <w:p w:rsidR="003E24DC" w:rsidRPr="00EC4E81" w:rsidRDefault="003E24DC" w:rsidP="00A43D3F">
            <w:pPr>
              <w:jc w:val="both"/>
              <w:rPr>
                <w:rFonts w:asciiTheme="majorHAnsi" w:hAnsiTheme="majorHAnsi" w:cstheme="majorHAnsi"/>
                <w:spacing w:val="-6"/>
                <w:lang w:val="pt-BR"/>
              </w:rPr>
            </w:pPr>
          </w:p>
        </w:tc>
        <w:tc>
          <w:tcPr>
            <w:tcW w:w="4970" w:type="dxa"/>
          </w:tcPr>
          <w:p w:rsidR="003E24DC" w:rsidRPr="00EC4E81" w:rsidRDefault="003E24DC" w:rsidP="00A43D3F">
            <w:pPr>
              <w:jc w:val="center"/>
              <w:rPr>
                <w:rFonts w:asciiTheme="majorHAnsi" w:hAnsiTheme="majorHAnsi" w:cstheme="majorHAnsi"/>
                <w:i/>
                <w:iCs/>
                <w:sz w:val="26"/>
                <w:szCs w:val="28"/>
                <w:lang w:val="pt-BR"/>
              </w:rPr>
            </w:pPr>
            <w:r w:rsidRPr="00EC4E81">
              <w:rPr>
                <w:rFonts w:asciiTheme="majorHAnsi" w:hAnsiTheme="majorHAnsi" w:cstheme="majorHAnsi"/>
                <w:b/>
                <w:bCs/>
                <w:sz w:val="26"/>
                <w:szCs w:val="28"/>
                <w:lang w:val="pt-BR"/>
              </w:rPr>
              <w:t>TM. ỦY BAN NHÂN DÂN</w:t>
            </w:r>
          </w:p>
          <w:p w:rsidR="003E24DC" w:rsidRPr="00EC4E81" w:rsidRDefault="003E24DC" w:rsidP="00A43D3F">
            <w:pPr>
              <w:jc w:val="center"/>
              <w:rPr>
                <w:rFonts w:asciiTheme="majorHAnsi" w:hAnsiTheme="majorHAnsi" w:cstheme="majorHAnsi"/>
                <w:b/>
                <w:bCs/>
                <w:sz w:val="26"/>
                <w:szCs w:val="28"/>
                <w:lang w:val="pt-BR"/>
              </w:rPr>
            </w:pPr>
            <w:r w:rsidRPr="00EC4E81">
              <w:rPr>
                <w:rFonts w:asciiTheme="majorHAnsi" w:hAnsiTheme="majorHAnsi" w:cstheme="majorHAnsi"/>
                <w:b/>
                <w:bCs/>
                <w:sz w:val="26"/>
                <w:szCs w:val="28"/>
                <w:lang w:val="pt-BR"/>
              </w:rPr>
              <w:t>KT. CHỦ TỊCH</w:t>
            </w:r>
          </w:p>
          <w:p w:rsidR="003E24DC" w:rsidRPr="00EC4E81" w:rsidRDefault="003E24DC" w:rsidP="00A43D3F">
            <w:pPr>
              <w:jc w:val="center"/>
              <w:rPr>
                <w:rFonts w:asciiTheme="majorHAnsi" w:hAnsiTheme="majorHAnsi" w:cstheme="majorHAnsi"/>
                <w:b/>
                <w:bCs/>
                <w:sz w:val="26"/>
                <w:szCs w:val="28"/>
                <w:lang w:val="pt-BR"/>
              </w:rPr>
            </w:pPr>
            <w:r w:rsidRPr="00EC4E81">
              <w:rPr>
                <w:rFonts w:asciiTheme="majorHAnsi" w:hAnsiTheme="majorHAnsi" w:cstheme="majorHAnsi"/>
                <w:b/>
                <w:bCs/>
                <w:sz w:val="26"/>
                <w:szCs w:val="28"/>
                <w:lang w:val="pt-BR"/>
              </w:rPr>
              <w:t>PHÓ CHỦ TỊCH</w:t>
            </w:r>
          </w:p>
          <w:p w:rsidR="003E24DC" w:rsidRPr="00EC4E81" w:rsidRDefault="003E24DC" w:rsidP="00A43D3F">
            <w:pPr>
              <w:jc w:val="center"/>
              <w:rPr>
                <w:rFonts w:asciiTheme="majorHAnsi" w:hAnsiTheme="majorHAnsi" w:cstheme="majorHAnsi"/>
                <w:b/>
                <w:szCs w:val="28"/>
                <w:lang w:val="pt-BR"/>
              </w:rPr>
            </w:pPr>
          </w:p>
          <w:p w:rsidR="003E24DC" w:rsidRPr="00EC4E81" w:rsidRDefault="003E24DC" w:rsidP="00A43D3F">
            <w:pPr>
              <w:jc w:val="center"/>
              <w:rPr>
                <w:rFonts w:asciiTheme="majorHAnsi" w:hAnsiTheme="majorHAnsi" w:cstheme="majorHAnsi"/>
                <w:szCs w:val="28"/>
                <w:lang w:val="pt-BR"/>
              </w:rPr>
            </w:pPr>
          </w:p>
          <w:p w:rsidR="003E24DC" w:rsidRPr="00EC4E81" w:rsidRDefault="003E24DC" w:rsidP="00A43D3F">
            <w:pPr>
              <w:jc w:val="center"/>
              <w:rPr>
                <w:rFonts w:asciiTheme="majorHAnsi" w:hAnsiTheme="majorHAnsi" w:cstheme="majorHAnsi"/>
                <w:b/>
                <w:szCs w:val="28"/>
                <w:lang w:val="pt-BR"/>
              </w:rPr>
            </w:pPr>
          </w:p>
          <w:p w:rsidR="003E24DC" w:rsidRDefault="003E24DC" w:rsidP="00A43D3F">
            <w:pPr>
              <w:jc w:val="center"/>
              <w:rPr>
                <w:rFonts w:asciiTheme="majorHAnsi" w:hAnsiTheme="majorHAnsi" w:cstheme="majorHAnsi"/>
                <w:b/>
                <w:szCs w:val="28"/>
                <w:lang w:val="pt-BR"/>
              </w:rPr>
            </w:pPr>
          </w:p>
          <w:p w:rsidR="005E6BCD" w:rsidRPr="00EC4E81" w:rsidRDefault="005E6BCD" w:rsidP="00A43D3F">
            <w:pPr>
              <w:jc w:val="center"/>
              <w:rPr>
                <w:rFonts w:asciiTheme="majorHAnsi" w:hAnsiTheme="majorHAnsi" w:cstheme="majorHAnsi"/>
                <w:b/>
                <w:szCs w:val="28"/>
                <w:lang w:val="pt-BR"/>
              </w:rPr>
            </w:pPr>
          </w:p>
          <w:p w:rsidR="003E24DC" w:rsidRPr="00EC4E81" w:rsidRDefault="003E24DC" w:rsidP="00A43D3F">
            <w:pPr>
              <w:jc w:val="center"/>
              <w:rPr>
                <w:rFonts w:asciiTheme="majorHAnsi" w:hAnsiTheme="majorHAnsi" w:cstheme="majorHAnsi"/>
                <w:b/>
                <w:bCs/>
                <w:lang w:val="da-DK"/>
              </w:rPr>
            </w:pPr>
            <w:r w:rsidRPr="00EC4E81">
              <w:rPr>
                <w:rFonts w:asciiTheme="majorHAnsi" w:hAnsiTheme="majorHAnsi" w:cstheme="majorHAnsi"/>
                <w:b/>
                <w:bCs/>
                <w:lang w:val="da-DK"/>
              </w:rPr>
              <w:t>Bùi Đình Long</w:t>
            </w:r>
          </w:p>
        </w:tc>
      </w:tr>
    </w:tbl>
    <w:p w:rsidR="003E24DC" w:rsidRPr="00EC4E81" w:rsidRDefault="003E24DC" w:rsidP="003E24DC">
      <w:pPr>
        <w:rPr>
          <w:rFonts w:asciiTheme="majorHAnsi" w:hAnsiTheme="majorHAnsi" w:cstheme="majorHAnsi"/>
          <w:lang w:val="pt-BR"/>
        </w:rPr>
      </w:pPr>
    </w:p>
    <w:p w:rsidR="00E73D9C" w:rsidRPr="00E73D9C" w:rsidRDefault="00E73D9C" w:rsidP="00E73D9C">
      <w:pPr>
        <w:shd w:val="clear" w:color="auto" w:fill="FFFFFF"/>
        <w:spacing w:line="288" w:lineRule="auto"/>
        <w:ind w:firstLine="720"/>
        <w:jc w:val="both"/>
        <w:rPr>
          <w:rStyle w:val="Strong"/>
          <w:rFonts w:asciiTheme="majorHAnsi" w:hAnsiTheme="majorHAnsi" w:cstheme="majorHAnsi"/>
          <w:szCs w:val="28"/>
          <w:lang w:val="nl-NL"/>
        </w:rPr>
      </w:pPr>
    </w:p>
    <w:p w:rsidR="00E73D9C" w:rsidRPr="00507E9C" w:rsidRDefault="00E73D9C" w:rsidP="00E73D9C">
      <w:pPr>
        <w:ind w:firstLine="720"/>
        <w:jc w:val="both"/>
        <w:rPr>
          <w:rFonts w:asciiTheme="majorHAnsi" w:hAnsiTheme="majorHAnsi" w:cstheme="majorHAnsi"/>
          <w:szCs w:val="28"/>
          <w:lang w:val="vi-VN"/>
        </w:rPr>
      </w:pPr>
    </w:p>
    <w:p w:rsidR="00E73D9C" w:rsidRPr="00EC4E81" w:rsidRDefault="00E73D9C" w:rsidP="00E73D9C">
      <w:pPr>
        <w:ind w:firstLine="720"/>
        <w:jc w:val="both"/>
        <w:rPr>
          <w:rFonts w:asciiTheme="majorHAnsi" w:hAnsiTheme="majorHAnsi" w:cstheme="majorHAnsi"/>
          <w:szCs w:val="28"/>
          <w:shd w:val="clear" w:color="auto" w:fill="FFFFFF"/>
          <w:lang w:val="pt-BR"/>
        </w:rPr>
      </w:pPr>
    </w:p>
    <w:p w:rsidR="00507E9C" w:rsidRPr="00EC4E81" w:rsidRDefault="00507E9C">
      <w:pPr>
        <w:rPr>
          <w:rFonts w:asciiTheme="majorHAnsi" w:hAnsiTheme="majorHAnsi" w:cstheme="majorHAnsi"/>
          <w:lang w:val="pt-BR"/>
        </w:rPr>
      </w:pPr>
    </w:p>
    <w:sectPr w:rsidR="00507E9C" w:rsidRPr="00EC4E81" w:rsidSect="00987240">
      <w:headerReference w:type="default" r:id="rId7"/>
      <w:footerReference w:type="even" r:id="rId8"/>
      <w:footerReference w:type="default" r:id="rId9"/>
      <w:pgSz w:w="11907" w:h="16840" w:code="9"/>
      <w:pgMar w:top="851" w:right="1134" w:bottom="1134" w:left="1701" w:header="397"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F7" w:rsidRDefault="00F220F7">
      <w:r>
        <w:separator/>
      </w:r>
    </w:p>
  </w:endnote>
  <w:endnote w:type="continuationSeparator" w:id="0">
    <w:p w:rsidR="00F220F7" w:rsidRDefault="00F2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A6" w:rsidRDefault="00F668A9" w:rsidP="00823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06A6" w:rsidRDefault="00F22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A6" w:rsidRPr="00A874B0" w:rsidRDefault="00F220F7">
    <w:pPr>
      <w:pStyle w:val="Footer"/>
      <w:jc w:val="center"/>
      <w:rPr>
        <w:sz w:val="24"/>
      </w:rPr>
    </w:pPr>
  </w:p>
  <w:p w:rsidR="009B06A6" w:rsidRDefault="00F22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F7" w:rsidRDefault="00F220F7">
      <w:r>
        <w:separator/>
      </w:r>
    </w:p>
  </w:footnote>
  <w:footnote w:type="continuationSeparator" w:id="0">
    <w:p w:rsidR="00F220F7" w:rsidRDefault="00F22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A6" w:rsidRDefault="00F668A9">
    <w:pPr>
      <w:pStyle w:val="Header"/>
      <w:jc w:val="center"/>
    </w:pPr>
    <w:r>
      <w:fldChar w:fldCharType="begin"/>
    </w:r>
    <w:r>
      <w:instrText xml:space="preserve"> PAGE   \* MERGEFORMAT </w:instrText>
    </w:r>
    <w:r>
      <w:fldChar w:fldCharType="separate"/>
    </w:r>
    <w:r w:rsidR="001B77CD">
      <w:rPr>
        <w:noProof/>
      </w:rPr>
      <w:t>10</w:t>
    </w:r>
    <w:r>
      <w:rPr>
        <w:noProof/>
      </w:rPr>
      <w:fldChar w:fldCharType="end"/>
    </w:r>
  </w:p>
  <w:p w:rsidR="009B06A6" w:rsidRDefault="00F220F7" w:rsidP="003D40AB">
    <w:pPr>
      <w:pStyle w:val="Header"/>
      <w:ind w:firstLin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4199"/>
    <w:multiLevelType w:val="multilevel"/>
    <w:tmpl w:val="AA12E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A3C2D"/>
    <w:multiLevelType w:val="multilevel"/>
    <w:tmpl w:val="8EA84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737F9"/>
    <w:multiLevelType w:val="multilevel"/>
    <w:tmpl w:val="20269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90FCA"/>
    <w:multiLevelType w:val="multilevel"/>
    <w:tmpl w:val="DF58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701CD"/>
    <w:multiLevelType w:val="multilevel"/>
    <w:tmpl w:val="A1B4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DC"/>
    <w:rsid w:val="000208C2"/>
    <w:rsid w:val="00026F66"/>
    <w:rsid w:val="00046BC0"/>
    <w:rsid w:val="000B54B7"/>
    <w:rsid w:val="00105967"/>
    <w:rsid w:val="00190944"/>
    <w:rsid w:val="001B77CD"/>
    <w:rsid w:val="00207326"/>
    <w:rsid w:val="00246281"/>
    <w:rsid w:val="00321BFB"/>
    <w:rsid w:val="003A3586"/>
    <w:rsid w:val="003D4BF7"/>
    <w:rsid w:val="003E24DC"/>
    <w:rsid w:val="003F0795"/>
    <w:rsid w:val="0041337D"/>
    <w:rsid w:val="004139FB"/>
    <w:rsid w:val="00423630"/>
    <w:rsid w:val="004D3F4F"/>
    <w:rsid w:val="00507946"/>
    <w:rsid w:val="00507E9C"/>
    <w:rsid w:val="00542A32"/>
    <w:rsid w:val="00591382"/>
    <w:rsid w:val="005A504E"/>
    <w:rsid w:val="005B0863"/>
    <w:rsid w:val="005E6BCD"/>
    <w:rsid w:val="005F176E"/>
    <w:rsid w:val="006B0A73"/>
    <w:rsid w:val="006C0AB6"/>
    <w:rsid w:val="00761EBC"/>
    <w:rsid w:val="009549C9"/>
    <w:rsid w:val="0099330B"/>
    <w:rsid w:val="00A01A4B"/>
    <w:rsid w:val="00AE61BB"/>
    <w:rsid w:val="00B00D7A"/>
    <w:rsid w:val="00B0135F"/>
    <w:rsid w:val="00B0762F"/>
    <w:rsid w:val="00B371BA"/>
    <w:rsid w:val="00B54D20"/>
    <w:rsid w:val="00B76298"/>
    <w:rsid w:val="00BA0A1C"/>
    <w:rsid w:val="00CC6084"/>
    <w:rsid w:val="00CE3370"/>
    <w:rsid w:val="00DE4A4B"/>
    <w:rsid w:val="00E42582"/>
    <w:rsid w:val="00E73D9C"/>
    <w:rsid w:val="00EC4E81"/>
    <w:rsid w:val="00F220F7"/>
    <w:rsid w:val="00F5792A"/>
    <w:rsid w:val="00F668A9"/>
    <w:rsid w:val="00FE507C"/>
    <w:rsid w:val="00FE6FC8"/>
    <w:rsid w:val="00FF3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2AD7-E03C-4CD4-AE6E-796E40C6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4DC"/>
    <w:pPr>
      <w:spacing w:after="0" w:line="240" w:lineRule="auto"/>
    </w:pPr>
    <w:rPr>
      <w:rFonts w:ascii=".VnTime" w:eastAsia="Times New Roman" w:hAnsi=".VnTime" w:cs="Times New Roman"/>
      <w:sz w:val="28"/>
      <w:szCs w:val="24"/>
      <w:lang w:val="en-US"/>
    </w:rPr>
  </w:style>
  <w:style w:type="paragraph" w:styleId="Heading3">
    <w:name w:val="heading 3"/>
    <w:basedOn w:val="Normal"/>
    <w:next w:val="Normal"/>
    <w:link w:val="Heading3Char"/>
    <w:qFormat/>
    <w:rsid w:val="003E24DC"/>
    <w:pPr>
      <w:keepNext/>
      <w:spacing w:before="240" w:after="60"/>
      <w:outlineLvl w:val="2"/>
    </w:pPr>
    <w:rPr>
      <w:rFonts w:ascii="Arial" w:hAnsi="Arial" w:cs="Arial"/>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24DC"/>
    <w:rPr>
      <w:rFonts w:ascii="Arial" w:eastAsia="Times New Roman" w:hAnsi="Arial" w:cs="Arial"/>
      <w:b/>
      <w:bCs/>
      <w:color w:val="0000FF"/>
      <w:sz w:val="26"/>
      <w:szCs w:val="26"/>
      <w:lang w:val="en-US"/>
    </w:rPr>
  </w:style>
  <w:style w:type="paragraph" w:styleId="BodyText3">
    <w:name w:val="Body Text 3"/>
    <w:basedOn w:val="Normal"/>
    <w:link w:val="BodyText3Char"/>
    <w:rsid w:val="003E24DC"/>
    <w:pPr>
      <w:jc w:val="both"/>
    </w:pPr>
    <w:rPr>
      <w:szCs w:val="20"/>
      <w:lang w:val="x-none" w:eastAsia="x-none"/>
    </w:rPr>
  </w:style>
  <w:style w:type="character" w:customStyle="1" w:styleId="BodyText3Char">
    <w:name w:val="Body Text 3 Char"/>
    <w:basedOn w:val="DefaultParagraphFont"/>
    <w:link w:val="BodyText3"/>
    <w:rsid w:val="003E24DC"/>
    <w:rPr>
      <w:rFonts w:ascii=".VnTime" w:eastAsia="Times New Roman" w:hAnsi=".VnTime" w:cs="Times New Roman"/>
      <w:sz w:val="28"/>
      <w:szCs w:val="20"/>
      <w:lang w:val="x-none" w:eastAsia="x-none"/>
    </w:rPr>
  </w:style>
  <w:style w:type="paragraph" w:styleId="Header">
    <w:name w:val="header"/>
    <w:basedOn w:val="Normal"/>
    <w:link w:val="HeaderChar"/>
    <w:uiPriority w:val="99"/>
    <w:rsid w:val="003E24DC"/>
    <w:pPr>
      <w:tabs>
        <w:tab w:val="center" w:pos="4320"/>
        <w:tab w:val="right" w:pos="8640"/>
      </w:tabs>
    </w:pPr>
    <w:rPr>
      <w:szCs w:val="20"/>
      <w:lang w:val="x-none" w:eastAsia="x-none"/>
    </w:rPr>
  </w:style>
  <w:style w:type="character" w:customStyle="1" w:styleId="HeaderChar">
    <w:name w:val="Header Char"/>
    <w:basedOn w:val="DefaultParagraphFont"/>
    <w:link w:val="Header"/>
    <w:uiPriority w:val="99"/>
    <w:rsid w:val="003E24DC"/>
    <w:rPr>
      <w:rFonts w:ascii=".VnTime" w:eastAsia="Times New Roman" w:hAnsi=".VnTime" w:cs="Times New Roman"/>
      <w:sz w:val="28"/>
      <w:szCs w:val="20"/>
      <w:lang w:val="x-none" w:eastAsia="x-none"/>
    </w:rPr>
  </w:style>
  <w:style w:type="character" w:styleId="PageNumber">
    <w:name w:val="page number"/>
    <w:basedOn w:val="DefaultParagraphFont"/>
    <w:rsid w:val="003E24DC"/>
    <w:rPr>
      <w:sz w:val="28"/>
      <w:szCs w:val="22"/>
      <w:lang w:val="en-US" w:eastAsia="en-US" w:bidi="ar-SA"/>
    </w:rPr>
  </w:style>
  <w:style w:type="paragraph" w:styleId="Footer">
    <w:name w:val="footer"/>
    <w:basedOn w:val="Normal"/>
    <w:link w:val="FooterChar"/>
    <w:uiPriority w:val="99"/>
    <w:rsid w:val="003E24DC"/>
    <w:pPr>
      <w:tabs>
        <w:tab w:val="center" w:pos="4320"/>
        <w:tab w:val="right" w:pos="8640"/>
      </w:tabs>
    </w:pPr>
  </w:style>
  <w:style w:type="character" w:customStyle="1" w:styleId="FooterChar">
    <w:name w:val="Footer Char"/>
    <w:basedOn w:val="DefaultParagraphFont"/>
    <w:link w:val="Footer"/>
    <w:uiPriority w:val="99"/>
    <w:rsid w:val="003E24DC"/>
    <w:rPr>
      <w:rFonts w:ascii=".VnTime" w:eastAsia="Times New Roman" w:hAnsi=".VnTime" w:cs="Times New Roman"/>
      <w:sz w:val="28"/>
      <w:szCs w:val="24"/>
      <w:lang w:val="en-US"/>
    </w:rPr>
  </w:style>
  <w:style w:type="paragraph" w:styleId="NormalWeb">
    <w:name w:val="Normal (Web)"/>
    <w:aliases w:val="Normal (Web) Char"/>
    <w:basedOn w:val="Normal"/>
    <w:uiPriority w:val="99"/>
    <w:rsid w:val="003E24DC"/>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591382"/>
    <w:rPr>
      <w:b/>
      <w:bCs/>
    </w:rPr>
  </w:style>
  <w:style w:type="paragraph" w:styleId="ListParagraph">
    <w:name w:val="List Paragraph"/>
    <w:basedOn w:val="Normal"/>
    <w:uiPriority w:val="34"/>
    <w:qFormat/>
    <w:rsid w:val="00507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89614">
      <w:bodyDiv w:val="1"/>
      <w:marLeft w:val="0"/>
      <w:marRight w:val="0"/>
      <w:marTop w:val="0"/>
      <w:marBottom w:val="0"/>
      <w:divBdr>
        <w:top w:val="none" w:sz="0" w:space="0" w:color="auto"/>
        <w:left w:val="none" w:sz="0" w:space="0" w:color="auto"/>
        <w:bottom w:val="none" w:sz="0" w:space="0" w:color="auto"/>
        <w:right w:val="none" w:sz="0" w:space="0" w:color="auto"/>
      </w:divBdr>
    </w:div>
    <w:div w:id="20349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PHUONG</dc:creator>
  <cp:keywords/>
  <dc:description/>
  <cp:lastModifiedBy>ADMIN</cp:lastModifiedBy>
  <cp:revision>2</cp:revision>
  <dcterms:created xsi:type="dcterms:W3CDTF">2025-08-14T01:59:00Z</dcterms:created>
  <dcterms:modified xsi:type="dcterms:W3CDTF">2025-08-14T01:59:00Z</dcterms:modified>
</cp:coreProperties>
</file>